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12CE9" w14:textId="217F10FE" w:rsidR="00F709F3" w:rsidRDefault="007369A6" w:rsidP="00F709F3">
      <w:pPr>
        <w:pStyle w:val="Nagwek1"/>
        <w:spacing w:before="80"/>
        <w:ind w:right="139"/>
        <w:rPr>
          <w:i/>
          <w:iCs/>
          <w:sz w:val="23"/>
          <w:szCs w:val="23"/>
          <w:lang w:val="pl-PL"/>
        </w:rPr>
      </w:pPr>
      <w:r>
        <w:rPr>
          <w:i/>
          <w:iCs/>
          <w:sz w:val="23"/>
          <w:szCs w:val="23"/>
          <w:lang w:val="pl-PL"/>
        </w:rPr>
        <w:t>Materiał wyjaśniający opracowany na podstawie wy</w:t>
      </w:r>
      <w:r w:rsidR="00F709F3" w:rsidRPr="00F709F3">
        <w:rPr>
          <w:i/>
          <w:iCs/>
          <w:sz w:val="23"/>
          <w:szCs w:val="23"/>
          <w:lang w:val="pl-PL"/>
        </w:rPr>
        <w:t>tycznych Komisji Europejskiej dotyczących sektora cukru (</w:t>
      </w:r>
      <w:r>
        <w:rPr>
          <w:i/>
          <w:iCs/>
          <w:sz w:val="23"/>
          <w:szCs w:val="23"/>
          <w:lang w:val="pl-PL"/>
        </w:rPr>
        <w:t xml:space="preserve">w szczególności </w:t>
      </w:r>
      <w:r w:rsidR="00F709F3" w:rsidRPr="00F709F3">
        <w:rPr>
          <w:i/>
          <w:iCs/>
          <w:sz w:val="23"/>
          <w:szCs w:val="23"/>
          <w:lang w:val="pl-PL"/>
        </w:rPr>
        <w:t>załącznik</w:t>
      </w:r>
      <w:r>
        <w:rPr>
          <w:i/>
          <w:iCs/>
          <w:sz w:val="23"/>
          <w:szCs w:val="23"/>
          <w:lang w:val="pl-PL"/>
        </w:rPr>
        <w:t>a</w:t>
      </w:r>
      <w:r w:rsidR="00F709F3" w:rsidRPr="00F709F3">
        <w:rPr>
          <w:i/>
          <w:iCs/>
          <w:sz w:val="23"/>
          <w:szCs w:val="23"/>
          <w:lang w:val="pl-PL"/>
        </w:rPr>
        <w:t xml:space="preserve"> VIII do dokumentu TAXUD/A2/SPE/2016/001-Rev 26 z dnia 29.06.2026r.)</w:t>
      </w:r>
    </w:p>
    <w:p w14:paraId="70739C2D" w14:textId="1E3B4D7B" w:rsidR="00731979" w:rsidRDefault="00731979" w:rsidP="00F709F3">
      <w:pPr>
        <w:pStyle w:val="Nagwek1"/>
        <w:spacing w:before="80"/>
        <w:ind w:right="139"/>
        <w:rPr>
          <w:i/>
          <w:iCs/>
          <w:sz w:val="23"/>
          <w:szCs w:val="23"/>
          <w:lang w:val="pl-PL"/>
        </w:rPr>
      </w:pPr>
    </w:p>
    <w:p w14:paraId="06E893C6" w14:textId="279528C8" w:rsidR="00F709F3" w:rsidRPr="00134AFC" w:rsidRDefault="00F709F3" w:rsidP="00F709F3">
      <w:pPr>
        <w:pStyle w:val="Nagwek1"/>
        <w:tabs>
          <w:tab w:val="left" w:pos="567"/>
        </w:tabs>
        <w:spacing w:before="80"/>
        <w:ind w:left="567"/>
        <w:rPr>
          <w:sz w:val="30"/>
          <w:szCs w:val="30"/>
          <w:lang w:val="pl-PL"/>
        </w:rPr>
      </w:pPr>
      <w:r w:rsidRPr="00134AFC">
        <w:rPr>
          <w:sz w:val="30"/>
          <w:szCs w:val="30"/>
          <w:lang w:val="pl-PL"/>
        </w:rPr>
        <w:t>Uszlachetnianie czynne w sektorze cukru</w:t>
      </w:r>
    </w:p>
    <w:p w14:paraId="5146D28B" w14:textId="77777777" w:rsidR="00F709F3" w:rsidRPr="00134AFC" w:rsidRDefault="00F709F3" w:rsidP="00731979">
      <w:pPr>
        <w:pStyle w:val="Nagwek1"/>
        <w:tabs>
          <w:tab w:val="left" w:pos="567"/>
        </w:tabs>
        <w:spacing w:before="80"/>
        <w:ind w:left="567"/>
        <w:jc w:val="left"/>
        <w:rPr>
          <w:lang w:val="pl-PL"/>
        </w:rPr>
      </w:pPr>
    </w:p>
    <w:p w14:paraId="0348FF40" w14:textId="2B4165BB" w:rsidR="002E58E6" w:rsidRPr="00134AFC" w:rsidRDefault="002A4EE5" w:rsidP="005E5784">
      <w:pPr>
        <w:pStyle w:val="Nagwek1"/>
        <w:numPr>
          <w:ilvl w:val="0"/>
          <w:numId w:val="6"/>
        </w:numPr>
        <w:tabs>
          <w:tab w:val="left" w:pos="567"/>
        </w:tabs>
        <w:spacing w:before="80"/>
        <w:ind w:left="567" w:hanging="567"/>
        <w:jc w:val="left"/>
      </w:pPr>
      <w:r w:rsidRPr="00134AFC">
        <w:rPr>
          <w:lang w:val="pl-PL"/>
        </w:rPr>
        <w:t>Kontekst</w:t>
      </w:r>
    </w:p>
    <w:p w14:paraId="2274EB2E" w14:textId="77777777" w:rsidR="002E58E6" w:rsidRPr="00134AFC" w:rsidRDefault="002E58E6">
      <w:pPr>
        <w:pStyle w:val="Tekstpodstawowy"/>
        <w:rPr>
          <w:b/>
        </w:rPr>
      </w:pPr>
    </w:p>
    <w:p w14:paraId="7A6F0EA3" w14:textId="3BBEFAE7" w:rsidR="002E58E6" w:rsidRPr="00134AFC" w:rsidRDefault="002A4EE5" w:rsidP="005E5784">
      <w:pPr>
        <w:pStyle w:val="Tekstpodstawowy"/>
        <w:ind w:right="150"/>
        <w:jc w:val="both"/>
        <w:rPr>
          <w:lang w:val="pl-PL"/>
        </w:rPr>
      </w:pPr>
      <w:r w:rsidRPr="00134AFC">
        <w:rPr>
          <w:lang w:val="pl-PL"/>
        </w:rPr>
        <w:t xml:space="preserve">W ramach uszlachetniania czynnego </w:t>
      </w:r>
      <w:r w:rsidR="00301D03" w:rsidRPr="00134AFC">
        <w:rPr>
          <w:lang w:val="pl-PL"/>
        </w:rPr>
        <w:t xml:space="preserve">(IP) towar w postaci </w:t>
      </w:r>
      <w:r w:rsidR="00226B01" w:rsidRPr="00134AFC">
        <w:rPr>
          <w:lang w:val="pl-PL"/>
        </w:rPr>
        <w:t>nieunijn</w:t>
      </w:r>
      <w:r w:rsidR="00301D03" w:rsidRPr="00134AFC">
        <w:rPr>
          <w:lang w:val="pl-PL"/>
        </w:rPr>
        <w:t>ego</w:t>
      </w:r>
      <w:r w:rsidR="00226B01" w:rsidRPr="00134AFC">
        <w:rPr>
          <w:lang w:val="pl-PL"/>
        </w:rPr>
        <w:t xml:space="preserve"> </w:t>
      </w:r>
      <w:r w:rsidR="00301D03" w:rsidRPr="00134AFC">
        <w:rPr>
          <w:lang w:val="pl-PL"/>
        </w:rPr>
        <w:t xml:space="preserve">cukru oraz surowego cukru trzcinowego, </w:t>
      </w:r>
      <w:r w:rsidR="00300839" w:rsidRPr="00134AFC">
        <w:rPr>
          <w:lang w:val="pl-PL"/>
        </w:rPr>
        <w:t xml:space="preserve">przeznaczony do powrotnego wywozu z </w:t>
      </w:r>
      <w:r w:rsidRPr="00134AFC">
        <w:rPr>
          <w:lang w:val="pl-PL"/>
        </w:rPr>
        <w:t>obszar</w:t>
      </w:r>
      <w:r w:rsidR="00300839" w:rsidRPr="00134AFC">
        <w:rPr>
          <w:lang w:val="pl-PL"/>
        </w:rPr>
        <w:t>u</w:t>
      </w:r>
      <w:r w:rsidRPr="00134AFC">
        <w:rPr>
          <w:lang w:val="pl-PL"/>
        </w:rPr>
        <w:t xml:space="preserve"> celn</w:t>
      </w:r>
      <w:r w:rsidR="00300839" w:rsidRPr="00134AFC">
        <w:rPr>
          <w:lang w:val="pl-PL"/>
        </w:rPr>
        <w:t>ego</w:t>
      </w:r>
      <w:r w:rsidRPr="00134AFC">
        <w:rPr>
          <w:lang w:val="pl-PL"/>
        </w:rPr>
        <w:t xml:space="preserve"> Unii </w:t>
      </w:r>
      <w:r w:rsidR="00300839" w:rsidRPr="00134AFC">
        <w:rPr>
          <w:lang w:val="pl-PL"/>
        </w:rPr>
        <w:t>w postaci produktów przetworzonych może być wykorzystywany w UE w</w:t>
      </w:r>
      <w:r w:rsidRPr="00134AFC">
        <w:rPr>
          <w:lang w:val="pl-PL"/>
        </w:rPr>
        <w:t xml:space="preserve"> proces</w:t>
      </w:r>
      <w:r w:rsidR="00300839" w:rsidRPr="00134AFC">
        <w:rPr>
          <w:lang w:val="pl-PL"/>
        </w:rPr>
        <w:t>ach</w:t>
      </w:r>
      <w:r w:rsidR="00226B01" w:rsidRPr="00134AFC">
        <w:rPr>
          <w:lang w:val="pl-PL"/>
        </w:rPr>
        <w:t xml:space="preserve"> przetwarzania</w:t>
      </w:r>
      <w:r w:rsidR="00300839" w:rsidRPr="00134AFC">
        <w:rPr>
          <w:lang w:val="pl-PL"/>
        </w:rPr>
        <w:t xml:space="preserve"> bez</w:t>
      </w:r>
      <w:r w:rsidRPr="00134AFC">
        <w:rPr>
          <w:lang w:val="pl-PL"/>
        </w:rPr>
        <w:t xml:space="preserve"> pobiera</w:t>
      </w:r>
      <w:r w:rsidR="00D26F50" w:rsidRPr="00134AFC">
        <w:rPr>
          <w:lang w:val="pl-PL"/>
        </w:rPr>
        <w:t>nia</w:t>
      </w:r>
      <w:r w:rsidRPr="00134AFC">
        <w:rPr>
          <w:lang w:val="pl-PL"/>
        </w:rPr>
        <w:t xml:space="preserve"> od ni</w:t>
      </w:r>
      <w:r w:rsidR="00D26F50" w:rsidRPr="00134AFC">
        <w:rPr>
          <w:lang w:val="pl-PL"/>
        </w:rPr>
        <w:t>ego</w:t>
      </w:r>
      <w:r w:rsidRPr="00134AFC">
        <w:rPr>
          <w:lang w:val="pl-PL"/>
        </w:rPr>
        <w:t xml:space="preserve"> należności celnych przywozowych, jak również </w:t>
      </w:r>
      <w:r w:rsidR="00D26F50" w:rsidRPr="00134AFC">
        <w:rPr>
          <w:lang w:val="pl-PL"/>
        </w:rPr>
        <w:t xml:space="preserve">bez </w:t>
      </w:r>
      <w:r w:rsidRPr="00134AFC">
        <w:rPr>
          <w:lang w:val="pl-PL"/>
        </w:rPr>
        <w:t>stos</w:t>
      </w:r>
      <w:r w:rsidR="00D26F50" w:rsidRPr="00134AFC">
        <w:rPr>
          <w:lang w:val="pl-PL"/>
        </w:rPr>
        <w:t>owania</w:t>
      </w:r>
      <w:r w:rsidRPr="00134AFC">
        <w:rPr>
          <w:lang w:val="pl-PL"/>
        </w:rPr>
        <w:t xml:space="preserve"> wobec ni</w:t>
      </w:r>
      <w:r w:rsidR="00272B0C" w:rsidRPr="00134AFC">
        <w:rPr>
          <w:lang w:val="pl-PL"/>
        </w:rPr>
        <w:t>ego</w:t>
      </w:r>
      <w:r w:rsidRPr="00134AFC">
        <w:rPr>
          <w:lang w:val="pl-PL"/>
        </w:rPr>
        <w:t xml:space="preserve"> środków polityki handlowej.</w:t>
      </w:r>
    </w:p>
    <w:p w14:paraId="11918CA3" w14:textId="77777777" w:rsidR="002E58E6" w:rsidRPr="00134AFC" w:rsidRDefault="002E58E6">
      <w:pPr>
        <w:pStyle w:val="Tekstpodstawowy"/>
        <w:rPr>
          <w:lang w:val="pl-PL"/>
        </w:rPr>
      </w:pPr>
    </w:p>
    <w:p w14:paraId="64C0C0D8" w14:textId="0BE1E64F" w:rsidR="002E58E6" w:rsidRPr="00134AFC" w:rsidRDefault="002A4EE5" w:rsidP="008D5A77">
      <w:pPr>
        <w:pStyle w:val="Tekstpodstawowy"/>
        <w:spacing w:before="1"/>
        <w:ind w:right="149"/>
        <w:jc w:val="both"/>
        <w:rPr>
          <w:lang w:val="pl-PL"/>
        </w:rPr>
      </w:pPr>
      <w:r w:rsidRPr="00134AFC">
        <w:rPr>
          <w:lang w:val="pl-PL"/>
        </w:rPr>
        <w:t xml:space="preserve">Stosowanie uszlachetniania czynnego ma na celu utrzymanie konkurencyjności </w:t>
      </w:r>
      <w:r w:rsidR="006377A8" w:rsidRPr="00134AFC">
        <w:rPr>
          <w:lang w:val="pl-PL"/>
        </w:rPr>
        <w:t>sektora</w:t>
      </w:r>
      <w:r w:rsidR="00731979" w:rsidRPr="00134AFC">
        <w:rPr>
          <w:lang w:val="pl-PL"/>
        </w:rPr>
        <w:t xml:space="preserve"> </w:t>
      </w:r>
      <w:r w:rsidRPr="00134AFC">
        <w:rPr>
          <w:lang w:val="pl-PL"/>
        </w:rPr>
        <w:t>przetwórstwa cukru</w:t>
      </w:r>
      <w:r w:rsidR="00301D03" w:rsidRPr="00134AFC">
        <w:rPr>
          <w:lang w:val="pl-PL"/>
        </w:rPr>
        <w:t>.</w:t>
      </w:r>
      <w:r w:rsidRPr="00134AFC">
        <w:rPr>
          <w:lang w:val="pl-PL"/>
        </w:rPr>
        <w:t xml:space="preserve"> </w:t>
      </w:r>
    </w:p>
    <w:p w14:paraId="51B3074B" w14:textId="77777777" w:rsidR="002E58E6" w:rsidRPr="00134AFC" w:rsidRDefault="002E58E6">
      <w:pPr>
        <w:pStyle w:val="Tekstpodstawowy"/>
        <w:rPr>
          <w:lang w:val="pl-PL"/>
        </w:rPr>
      </w:pPr>
    </w:p>
    <w:p w14:paraId="5C2BA681" w14:textId="79B68DA1" w:rsidR="002E58E6" w:rsidRPr="00134AFC" w:rsidRDefault="002A4EE5" w:rsidP="005E5784">
      <w:pPr>
        <w:pStyle w:val="Nagwek1"/>
        <w:numPr>
          <w:ilvl w:val="0"/>
          <w:numId w:val="6"/>
        </w:numPr>
        <w:tabs>
          <w:tab w:val="left" w:pos="567"/>
        </w:tabs>
        <w:spacing w:before="240"/>
        <w:ind w:left="567" w:hanging="567"/>
        <w:jc w:val="left"/>
        <w:rPr>
          <w:lang w:val="pl-PL"/>
        </w:rPr>
      </w:pPr>
      <w:r w:rsidRPr="00134AFC">
        <w:rPr>
          <w:lang w:val="pl-PL"/>
        </w:rPr>
        <w:t>Przegląd obowiązujących przepisów celnych dot</w:t>
      </w:r>
      <w:r w:rsidR="00C426E6" w:rsidRPr="00134AFC">
        <w:rPr>
          <w:lang w:val="pl-PL"/>
        </w:rPr>
        <w:t>yczących</w:t>
      </w:r>
      <w:r w:rsidRPr="00134AFC">
        <w:rPr>
          <w:lang w:val="pl-PL"/>
        </w:rPr>
        <w:t xml:space="preserve"> uszlachetniania</w:t>
      </w:r>
      <w:r w:rsidR="00C7697E" w:rsidRPr="00134AFC">
        <w:rPr>
          <w:lang w:val="pl-PL"/>
        </w:rPr>
        <w:t xml:space="preserve"> </w:t>
      </w:r>
      <w:r w:rsidRPr="00134AFC">
        <w:rPr>
          <w:lang w:val="pl-PL"/>
        </w:rPr>
        <w:t>czynnego</w:t>
      </w:r>
    </w:p>
    <w:p w14:paraId="316575B3" w14:textId="77777777" w:rsidR="002E58E6" w:rsidRPr="00134AFC" w:rsidRDefault="002E58E6">
      <w:pPr>
        <w:pStyle w:val="Tekstpodstawowy"/>
        <w:rPr>
          <w:b/>
          <w:i/>
          <w:lang w:val="pl-PL"/>
        </w:rPr>
      </w:pPr>
    </w:p>
    <w:p w14:paraId="1C6111FF" w14:textId="77777777" w:rsidR="002E58E6" w:rsidRPr="00134AFC" w:rsidRDefault="002A4EE5" w:rsidP="005E5784">
      <w:pPr>
        <w:spacing w:before="1"/>
        <w:jc w:val="both"/>
        <w:rPr>
          <w:i/>
          <w:sz w:val="24"/>
          <w:szCs w:val="24"/>
          <w:lang w:val="pl-PL"/>
        </w:rPr>
      </w:pPr>
      <w:r w:rsidRPr="00134AFC">
        <w:rPr>
          <w:i/>
          <w:sz w:val="24"/>
          <w:szCs w:val="24"/>
          <w:lang w:val="pl-PL"/>
        </w:rPr>
        <w:t>Podstawa prawna</w:t>
      </w:r>
    </w:p>
    <w:p w14:paraId="52FC1F6E" w14:textId="77777777" w:rsidR="002E58E6" w:rsidRPr="00134AFC" w:rsidRDefault="002E58E6">
      <w:pPr>
        <w:pStyle w:val="Tekstpodstawowy"/>
        <w:spacing w:before="11"/>
        <w:rPr>
          <w:i/>
          <w:lang w:val="pl-PL"/>
        </w:rPr>
      </w:pPr>
    </w:p>
    <w:p w14:paraId="2D4E96DA" w14:textId="3910CDA9" w:rsidR="002E58E6" w:rsidRPr="00134AFC" w:rsidRDefault="002A4EE5" w:rsidP="005E5784">
      <w:pPr>
        <w:pStyle w:val="Tekstpodstawowy"/>
        <w:ind w:right="149"/>
        <w:jc w:val="both"/>
        <w:rPr>
          <w:lang w:val="pl-PL"/>
        </w:rPr>
      </w:pPr>
      <w:r w:rsidRPr="00134AFC">
        <w:rPr>
          <w:lang w:val="pl-PL"/>
        </w:rPr>
        <w:t>Artykuły 210–225 i 256–258 rozporządzenia (UE) 952/2013 (UKC), art. 161–183 i 240–241 rozporządzenia delegowanego (UE) 2015/2446 (UKC</w:t>
      </w:r>
      <w:r w:rsidR="0078425A" w:rsidRPr="00134AFC">
        <w:rPr>
          <w:lang w:val="pl-PL"/>
        </w:rPr>
        <w:t>-RD</w:t>
      </w:r>
      <w:r w:rsidRPr="00134AFC">
        <w:rPr>
          <w:lang w:val="pl-PL"/>
        </w:rPr>
        <w:t>) oraz art. 258–271 i 324–325 rozporządzenia wykonawczego (UE) 2015/2447 (UKC</w:t>
      </w:r>
      <w:r w:rsidR="0078425A" w:rsidRPr="00134AFC">
        <w:rPr>
          <w:lang w:val="pl-PL"/>
        </w:rPr>
        <w:t>-RW</w:t>
      </w:r>
      <w:r w:rsidRPr="00134AFC">
        <w:rPr>
          <w:lang w:val="pl-PL"/>
        </w:rPr>
        <w:t xml:space="preserve">), a także </w:t>
      </w:r>
      <w:r w:rsidR="0029295B" w:rsidRPr="00134AFC">
        <w:rPr>
          <w:lang w:val="pl-PL"/>
        </w:rPr>
        <w:t xml:space="preserve">załącznik 71-02, </w:t>
      </w:r>
      <w:r w:rsidRPr="00134AFC">
        <w:rPr>
          <w:lang w:val="pl-PL"/>
        </w:rPr>
        <w:t>pkt 3 załącznika 71-04</w:t>
      </w:r>
      <w:r w:rsidR="0078425A" w:rsidRPr="00134AFC">
        <w:rPr>
          <w:lang w:val="pl-PL"/>
        </w:rPr>
        <w:t xml:space="preserve"> </w:t>
      </w:r>
      <w:r w:rsidR="00976E0B" w:rsidRPr="00134AFC">
        <w:rPr>
          <w:lang w:val="pl-PL"/>
        </w:rPr>
        <w:t xml:space="preserve">i załącznik 71-05 </w:t>
      </w:r>
      <w:r w:rsidR="0078425A" w:rsidRPr="00134AFC">
        <w:rPr>
          <w:lang w:val="pl-PL"/>
        </w:rPr>
        <w:t xml:space="preserve">do </w:t>
      </w:r>
      <w:r w:rsidRPr="00134AFC">
        <w:rPr>
          <w:lang w:val="pl-PL"/>
        </w:rPr>
        <w:t>UKC</w:t>
      </w:r>
      <w:r w:rsidR="0078425A" w:rsidRPr="00134AFC">
        <w:rPr>
          <w:lang w:val="pl-PL"/>
        </w:rPr>
        <w:t>-RD</w:t>
      </w:r>
      <w:r w:rsidRPr="00134AFC">
        <w:rPr>
          <w:lang w:val="pl-PL"/>
        </w:rPr>
        <w:t>.</w:t>
      </w:r>
    </w:p>
    <w:p w14:paraId="3AFE0582" w14:textId="77777777" w:rsidR="002E58E6" w:rsidRPr="00134AFC" w:rsidRDefault="002E58E6">
      <w:pPr>
        <w:pStyle w:val="Tekstpodstawowy"/>
        <w:rPr>
          <w:lang w:val="pl-PL"/>
        </w:rPr>
      </w:pPr>
    </w:p>
    <w:p w14:paraId="3E261DAD" w14:textId="1F01F3B6" w:rsidR="002E58E6" w:rsidRPr="00134AFC" w:rsidRDefault="002A4EE5" w:rsidP="005E5784">
      <w:pPr>
        <w:pStyle w:val="Tekstpodstawowy"/>
        <w:spacing w:before="1"/>
        <w:ind w:right="151"/>
        <w:jc w:val="both"/>
        <w:rPr>
          <w:lang w:val="pl-PL"/>
        </w:rPr>
      </w:pPr>
      <w:r w:rsidRPr="00134AFC">
        <w:rPr>
          <w:lang w:val="pl-PL"/>
        </w:rPr>
        <w:t>Jeśli chodzi o wykorzystanie towarów ekwiwalentnych, w UE nie istnieje rynek surowego cukru buraczanego, ponieważ cukier biały jest zwykle otrzymywany z buraków cukrowych w procesie ciągłym.</w:t>
      </w:r>
      <w:r w:rsidR="00356F5C" w:rsidRPr="00134AFC">
        <w:rPr>
          <w:lang w:val="pl-PL"/>
        </w:rPr>
        <w:t xml:space="preserve"> </w:t>
      </w:r>
      <w:r w:rsidRPr="00134AFC">
        <w:rPr>
          <w:lang w:val="pl-PL"/>
        </w:rPr>
        <w:t>Surowy cukier buraczany nie jest wytwarzany w tym procesie jako odrębny produkt, w związku z czym nie może być wprowadzany do obrotu.</w:t>
      </w:r>
      <w:r w:rsidR="00356F5C" w:rsidRPr="00134AFC">
        <w:rPr>
          <w:spacing w:val="1"/>
          <w:lang w:val="pl-PL"/>
        </w:rPr>
        <w:t xml:space="preserve"> </w:t>
      </w:r>
      <w:r w:rsidRPr="00134AFC">
        <w:rPr>
          <w:lang w:val="pl-PL"/>
        </w:rPr>
        <w:t>W związku z powyższym pkt 3 załącznika 71-04 do UKC</w:t>
      </w:r>
      <w:r w:rsidR="0078425A" w:rsidRPr="00134AFC">
        <w:rPr>
          <w:lang w:val="pl-PL"/>
        </w:rPr>
        <w:t>-RD</w:t>
      </w:r>
      <w:r w:rsidRPr="00134AFC">
        <w:rPr>
          <w:lang w:val="pl-PL"/>
        </w:rPr>
        <w:t xml:space="preserve"> dopuszcza wykorzystanie buraków cukrowych zamiast surowego cukru trzcinowego jako towarów ekwiwalentnych, pod warunkiem że cukier biały jest otrzymywany w wyniku procesów przetwarzania.</w:t>
      </w:r>
      <w:r w:rsidR="00356F5C" w:rsidRPr="00134AFC">
        <w:rPr>
          <w:lang w:val="pl-PL"/>
        </w:rPr>
        <w:t xml:space="preserve"> </w:t>
      </w:r>
      <w:r w:rsidRPr="00134AFC">
        <w:rPr>
          <w:lang w:val="pl-PL"/>
        </w:rPr>
        <w:t>Uzysk surowego cukru trzcinowego należy obliczyć zgodnie z pkt III ust. 3 części B załącznika III do rozporządzenia Parlamentu Europejskiego i Rady (UE) nr 1308/2013, ponieważ jest to szczególna metoda obliczeń w sektorze cukru.</w:t>
      </w:r>
    </w:p>
    <w:p w14:paraId="574D3A55" w14:textId="77777777" w:rsidR="002E58E6" w:rsidRPr="00134AFC" w:rsidRDefault="002E58E6">
      <w:pPr>
        <w:pStyle w:val="Tekstpodstawowy"/>
        <w:rPr>
          <w:lang w:val="pl-PL"/>
        </w:rPr>
      </w:pPr>
    </w:p>
    <w:p w14:paraId="48C3A978" w14:textId="77777777" w:rsidR="002E58E6" w:rsidRPr="00134AFC" w:rsidRDefault="002A4EE5" w:rsidP="009C5338">
      <w:pPr>
        <w:spacing w:before="2"/>
        <w:jc w:val="both"/>
        <w:rPr>
          <w:i/>
          <w:sz w:val="24"/>
          <w:szCs w:val="24"/>
          <w:lang w:val="pl-PL"/>
        </w:rPr>
      </w:pPr>
      <w:r w:rsidRPr="00134AFC">
        <w:rPr>
          <w:i/>
          <w:sz w:val="24"/>
          <w:szCs w:val="24"/>
          <w:lang w:val="pl-PL"/>
        </w:rPr>
        <w:t>Warunki ekonomiczne</w:t>
      </w:r>
    </w:p>
    <w:p w14:paraId="15492B3A" w14:textId="77777777" w:rsidR="002E58E6" w:rsidRPr="00134AFC" w:rsidRDefault="002E58E6">
      <w:pPr>
        <w:pStyle w:val="Tekstpodstawowy"/>
        <w:rPr>
          <w:i/>
          <w:lang w:val="pl-PL"/>
        </w:rPr>
      </w:pPr>
    </w:p>
    <w:p w14:paraId="330C0040" w14:textId="77EB60C3" w:rsidR="002E58E6" w:rsidRPr="00134AFC" w:rsidRDefault="002A4EE5" w:rsidP="005E5784">
      <w:pPr>
        <w:pStyle w:val="Tekstpodstawowy"/>
        <w:ind w:right="149"/>
        <w:jc w:val="both"/>
        <w:rPr>
          <w:lang w:val="pl-PL"/>
        </w:rPr>
      </w:pPr>
      <w:r w:rsidRPr="00134AFC">
        <w:rPr>
          <w:lang w:val="pl-PL"/>
        </w:rPr>
        <w:t xml:space="preserve">Państwa członkowskie są </w:t>
      </w:r>
      <w:r w:rsidR="00510C22" w:rsidRPr="00134AFC">
        <w:rPr>
          <w:lang w:val="pl-PL"/>
        </w:rPr>
        <w:t>właściwe</w:t>
      </w:r>
      <w:r w:rsidR="0078425A" w:rsidRPr="00134AFC">
        <w:rPr>
          <w:lang w:val="pl-PL"/>
        </w:rPr>
        <w:t xml:space="preserve"> do</w:t>
      </w:r>
      <w:r w:rsidRPr="00134AFC">
        <w:rPr>
          <w:lang w:val="pl-PL"/>
        </w:rPr>
        <w:t xml:space="preserve"> wydawania pozwoleń na stosowanie procedury uszlachetniania czynnego.</w:t>
      </w:r>
      <w:r w:rsidR="00356F5C" w:rsidRPr="00134AFC">
        <w:rPr>
          <w:lang w:val="pl-PL"/>
        </w:rPr>
        <w:t xml:space="preserve"> </w:t>
      </w:r>
      <w:r w:rsidRPr="00134AFC">
        <w:rPr>
          <w:lang w:val="pl-PL"/>
        </w:rPr>
        <w:t>Pozwolenia mogą zostać wydane wyłącznie w przypadku, gdy procedura uszlachetniania czynnego może przyczynić się do stworzenia najkorzystniejszych warunków</w:t>
      </w:r>
      <w:r w:rsidR="00510C22" w:rsidRPr="00134AFC">
        <w:rPr>
          <w:lang w:val="pl-PL"/>
        </w:rPr>
        <w:t xml:space="preserve"> dla</w:t>
      </w:r>
      <w:r w:rsidRPr="00134AFC">
        <w:rPr>
          <w:lang w:val="pl-PL"/>
        </w:rPr>
        <w:t xml:space="preserve"> powrotnego wywozu produktów przetworzonych, pod warunkiem że nie ma to negatywnego wpływu na istotne interesy producentów unijnych (</w:t>
      </w:r>
      <w:r w:rsidRPr="00134AFC">
        <w:rPr>
          <w:i/>
          <w:lang w:val="pl-PL"/>
        </w:rPr>
        <w:t>warunki ekonomiczne</w:t>
      </w:r>
      <w:r w:rsidRPr="00134AFC">
        <w:rPr>
          <w:lang w:val="pl-PL"/>
        </w:rPr>
        <w:t>).</w:t>
      </w:r>
      <w:r w:rsidR="00356F5C" w:rsidRPr="00134AFC">
        <w:rPr>
          <w:lang w:val="pl-PL"/>
        </w:rPr>
        <w:t xml:space="preserve"> </w:t>
      </w:r>
      <w:r w:rsidRPr="00134AFC">
        <w:rPr>
          <w:lang w:val="pl-PL"/>
        </w:rPr>
        <w:t>Analiza</w:t>
      </w:r>
      <w:r w:rsidR="00510C22" w:rsidRPr="00134AFC">
        <w:rPr>
          <w:lang w:val="pl-PL"/>
        </w:rPr>
        <w:t>, czy zostały</w:t>
      </w:r>
      <w:r w:rsidRPr="00134AFC">
        <w:rPr>
          <w:lang w:val="pl-PL"/>
        </w:rPr>
        <w:t xml:space="preserve"> spełni</w:t>
      </w:r>
      <w:r w:rsidR="00510C22" w:rsidRPr="00134AFC">
        <w:rPr>
          <w:lang w:val="pl-PL"/>
        </w:rPr>
        <w:t>one</w:t>
      </w:r>
      <w:r w:rsidRPr="00134AFC">
        <w:rPr>
          <w:lang w:val="pl-PL"/>
        </w:rPr>
        <w:t xml:space="preserve"> warunk</w:t>
      </w:r>
      <w:r w:rsidR="00510C22" w:rsidRPr="00134AFC">
        <w:rPr>
          <w:lang w:val="pl-PL"/>
        </w:rPr>
        <w:t>i</w:t>
      </w:r>
      <w:r w:rsidRPr="00134AFC">
        <w:rPr>
          <w:lang w:val="pl-PL"/>
        </w:rPr>
        <w:t xml:space="preserve"> ekonomiczn</w:t>
      </w:r>
      <w:r w:rsidR="00510C22" w:rsidRPr="00134AFC">
        <w:rPr>
          <w:lang w:val="pl-PL"/>
        </w:rPr>
        <w:t>e</w:t>
      </w:r>
      <w:r w:rsidRPr="00134AFC">
        <w:rPr>
          <w:lang w:val="pl-PL"/>
        </w:rPr>
        <w:t xml:space="preserve"> uzasadniając</w:t>
      </w:r>
      <w:r w:rsidR="00510C22" w:rsidRPr="00134AFC">
        <w:rPr>
          <w:lang w:val="pl-PL"/>
        </w:rPr>
        <w:t>e</w:t>
      </w:r>
      <w:r w:rsidRPr="00134AFC">
        <w:rPr>
          <w:lang w:val="pl-PL"/>
        </w:rPr>
        <w:t xml:space="preserve"> wydanie pozwolenia leży w gestii państw członkowskich.</w:t>
      </w:r>
      <w:r w:rsidR="00356F5C" w:rsidRPr="00134AFC">
        <w:rPr>
          <w:spacing w:val="36"/>
          <w:lang w:val="pl-PL"/>
        </w:rPr>
        <w:t xml:space="preserve"> </w:t>
      </w:r>
      <w:r w:rsidRPr="00134AFC">
        <w:rPr>
          <w:lang w:val="pl-PL"/>
        </w:rPr>
        <w:t>Jednakże zgodnie z art. 259 UKC</w:t>
      </w:r>
      <w:r w:rsidR="0078425A" w:rsidRPr="00134AFC">
        <w:rPr>
          <w:lang w:val="pl-PL"/>
        </w:rPr>
        <w:t>-RW</w:t>
      </w:r>
      <w:r w:rsidRPr="00134AFC">
        <w:rPr>
          <w:lang w:val="pl-PL"/>
        </w:rPr>
        <w:t xml:space="preserve"> w </w:t>
      </w:r>
      <w:r w:rsidR="0078425A" w:rsidRPr="00134AFC">
        <w:rPr>
          <w:lang w:val="pl-PL"/>
        </w:rPr>
        <w:t>badanie</w:t>
      </w:r>
      <w:r w:rsidRPr="00134AFC">
        <w:rPr>
          <w:lang w:val="pl-PL"/>
        </w:rPr>
        <w:t xml:space="preserve"> warunków ekonomicznych może zaangażować się Komisja na wniosek organów celnych lub z własnej inicjatywy.</w:t>
      </w:r>
    </w:p>
    <w:p w14:paraId="6E726938" w14:textId="77777777" w:rsidR="002E58E6" w:rsidRPr="00134AFC" w:rsidRDefault="002E58E6">
      <w:pPr>
        <w:pStyle w:val="Tekstpodstawowy"/>
        <w:rPr>
          <w:lang w:val="pl-PL"/>
        </w:rPr>
      </w:pPr>
    </w:p>
    <w:p w14:paraId="453E78F2" w14:textId="59020C9B" w:rsidR="00FD0A88" w:rsidRPr="00134AFC" w:rsidRDefault="00AF5453" w:rsidP="005E5784">
      <w:pPr>
        <w:pStyle w:val="Tekstpodstawowy"/>
        <w:spacing w:before="1"/>
        <w:ind w:right="153"/>
        <w:jc w:val="both"/>
        <w:rPr>
          <w:lang w:val="pl-PL"/>
        </w:rPr>
      </w:pPr>
      <w:r w:rsidRPr="00134AFC">
        <w:rPr>
          <w:lang w:val="pl-PL"/>
        </w:rPr>
        <w:t xml:space="preserve">W </w:t>
      </w:r>
      <w:r w:rsidR="003B2B51" w:rsidRPr="00134AFC">
        <w:rPr>
          <w:lang w:val="pl-PL"/>
        </w:rPr>
        <w:t>art.</w:t>
      </w:r>
      <w:r w:rsidR="00AC0F30" w:rsidRPr="00134AFC">
        <w:rPr>
          <w:lang w:val="pl-PL"/>
        </w:rPr>
        <w:t xml:space="preserve"> 211 ust. 6 UKC </w:t>
      </w:r>
      <w:r w:rsidRPr="00134AFC">
        <w:rPr>
          <w:lang w:val="pl-PL"/>
        </w:rPr>
        <w:t>określono</w:t>
      </w:r>
      <w:r w:rsidR="00AC0F30" w:rsidRPr="00134AFC">
        <w:rPr>
          <w:lang w:val="pl-PL"/>
        </w:rPr>
        <w:t xml:space="preserve"> obowiązek sprawdzenia warunków ekonomicznych na poziomie unijnym, jeżeli istnieje dowód na istnienie prawdopodobieństwa</w:t>
      </w:r>
      <w:r w:rsidR="00813967" w:rsidRPr="00134AFC">
        <w:rPr>
          <w:lang w:val="pl-PL"/>
        </w:rPr>
        <w:t xml:space="preserve"> </w:t>
      </w:r>
      <w:r w:rsidR="00AC0F30" w:rsidRPr="00134AFC">
        <w:rPr>
          <w:lang w:val="pl-PL"/>
        </w:rPr>
        <w:t xml:space="preserve">wystąpienia negatywnego </w:t>
      </w:r>
      <w:r w:rsidR="00AC0F30" w:rsidRPr="00134AFC">
        <w:rPr>
          <w:lang w:val="pl-PL"/>
        </w:rPr>
        <w:lastRenderedPageBreak/>
        <w:t xml:space="preserve">wpływu na istotne interesy producentów unijnych. </w:t>
      </w:r>
      <w:r w:rsidRPr="00134AFC">
        <w:rPr>
          <w:lang w:val="pl-PL"/>
        </w:rPr>
        <w:t>W związku z tym, zgodnie z art. 211 ust. 4 lit. b) UKC</w:t>
      </w:r>
      <w:r w:rsidR="00813967" w:rsidRPr="00134AFC">
        <w:rPr>
          <w:lang w:val="pl-PL"/>
        </w:rPr>
        <w:t>, pozwolenia na uszlachetnianie czynne udziela się wyłącznie wtedy</w:t>
      </w:r>
      <w:r w:rsidRPr="00134AFC">
        <w:rPr>
          <w:lang w:val="pl-PL"/>
        </w:rPr>
        <w:t xml:space="preserve">, </w:t>
      </w:r>
      <w:r w:rsidR="00813967" w:rsidRPr="00134AFC">
        <w:rPr>
          <w:lang w:val="pl-PL"/>
        </w:rPr>
        <w:t>gdy pozwolenie na korzystanie z procedury przetwarzania nie ma negatywnego wpływu na istotne interesy producentów unijnych.</w:t>
      </w:r>
    </w:p>
    <w:p w14:paraId="325DBCED" w14:textId="77777777" w:rsidR="00FD0A88" w:rsidRPr="00134AFC" w:rsidRDefault="00FD0A88" w:rsidP="00FD0A88">
      <w:pPr>
        <w:pStyle w:val="Tekstpodstawowy"/>
        <w:spacing w:before="1"/>
        <w:ind w:right="153"/>
        <w:jc w:val="both"/>
        <w:rPr>
          <w:lang w:val="pl-PL"/>
        </w:rPr>
      </w:pPr>
    </w:p>
    <w:p w14:paraId="4741AAA9" w14:textId="744D2D4D" w:rsidR="00FD0A88" w:rsidRPr="00134AFC" w:rsidRDefault="00FD0A88" w:rsidP="00FD0A88">
      <w:pPr>
        <w:pStyle w:val="Tekstpodstawowy"/>
        <w:spacing w:before="1"/>
        <w:ind w:right="153"/>
        <w:jc w:val="both"/>
        <w:rPr>
          <w:lang w:val="pl-PL"/>
        </w:rPr>
      </w:pPr>
      <w:r w:rsidRPr="00134AFC">
        <w:rPr>
          <w:lang w:val="pl-PL"/>
        </w:rPr>
        <w:t xml:space="preserve">Art. 166 ust. 1 lit. a), b) i c) UKC-RD wymienia trzy sytuacje, w których należy sprawdzić warunki ekonomiczne. Jednak </w:t>
      </w:r>
      <w:r w:rsidR="00CB5E9F" w:rsidRPr="00134AFC">
        <w:rPr>
          <w:lang w:val="pl-PL"/>
        </w:rPr>
        <w:t>dla</w:t>
      </w:r>
      <w:r w:rsidRPr="00134AFC">
        <w:rPr>
          <w:lang w:val="pl-PL"/>
        </w:rPr>
        <w:t xml:space="preserve"> każdej z tych trzech sytuacji istnieją pewne przypadki, w których nie </w:t>
      </w:r>
      <w:r w:rsidR="00AF00B4" w:rsidRPr="00134AFC">
        <w:rPr>
          <w:lang w:val="pl-PL"/>
        </w:rPr>
        <w:t>jest konieczne</w:t>
      </w:r>
      <w:r w:rsidRPr="00134AFC">
        <w:rPr>
          <w:lang w:val="pl-PL"/>
        </w:rPr>
        <w:t xml:space="preserve"> sprawdza</w:t>
      </w:r>
      <w:r w:rsidR="00AF00B4" w:rsidRPr="00134AFC">
        <w:rPr>
          <w:lang w:val="pl-PL"/>
        </w:rPr>
        <w:t>nie</w:t>
      </w:r>
      <w:r w:rsidRPr="00134AFC">
        <w:rPr>
          <w:lang w:val="pl-PL"/>
        </w:rPr>
        <w:t xml:space="preserve"> warunków ekonomicznych.</w:t>
      </w:r>
    </w:p>
    <w:p w14:paraId="7E9A7EC3" w14:textId="77777777" w:rsidR="00FD0A88" w:rsidRPr="00134AFC" w:rsidRDefault="00FD0A88" w:rsidP="00FD0A88">
      <w:pPr>
        <w:pStyle w:val="Tekstpodstawowy"/>
        <w:spacing w:before="1"/>
        <w:ind w:right="153"/>
        <w:jc w:val="both"/>
        <w:rPr>
          <w:lang w:val="pl-PL"/>
        </w:rPr>
      </w:pPr>
    </w:p>
    <w:p w14:paraId="30257E14" w14:textId="6919A6AC" w:rsidR="00452E48" w:rsidRPr="00134AFC" w:rsidRDefault="00FD0A88" w:rsidP="00FD0A88">
      <w:pPr>
        <w:pStyle w:val="Tekstpodstawowy"/>
        <w:spacing w:before="1"/>
        <w:ind w:right="153"/>
        <w:jc w:val="both"/>
        <w:rPr>
          <w:lang w:val="pl-PL"/>
        </w:rPr>
      </w:pPr>
      <w:r w:rsidRPr="00134AFC">
        <w:rPr>
          <w:lang w:val="pl-PL"/>
        </w:rPr>
        <w:t>W art. 167 UKC-R</w:t>
      </w:r>
      <w:r w:rsidR="0058758B" w:rsidRPr="00134AFC">
        <w:rPr>
          <w:lang w:val="pl-PL"/>
        </w:rPr>
        <w:t>D</w:t>
      </w:r>
      <w:r w:rsidRPr="00134AFC">
        <w:rPr>
          <w:lang w:val="pl-PL"/>
        </w:rPr>
        <w:t xml:space="preserve"> wymieniono przypadki, w których warunki ekonomiczne uznaje się za spełnione. Przypadki</w:t>
      </w:r>
      <w:r w:rsidR="0058758B" w:rsidRPr="00134AFC">
        <w:rPr>
          <w:lang w:val="pl-PL"/>
        </w:rPr>
        <w:t xml:space="preserve"> wymienione w </w:t>
      </w:r>
      <w:r w:rsidRPr="00134AFC">
        <w:rPr>
          <w:lang w:val="pl-PL"/>
        </w:rPr>
        <w:t xml:space="preserve">art. 167 </w:t>
      </w:r>
      <w:r w:rsidR="0058758B" w:rsidRPr="00134AFC">
        <w:rPr>
          <w:lang w:val="pl-PL"/>
        </w:rPr>
        <w:t>UKC-RD</w:t>
      </w:r>
      <w:r w:rsidRPr="00134AFC">
        <w:rPr>
          <w:lang w:val="pl-PL"/>
        </w:rPr>
        <w:t xml:space="preserve"> mają zastosowanie wyłącznie wtedy, gdy zostały wyraźnie wymienione w art. 166 ust. 1 </w:t>
      </w:r>
      <w:r w:rsidR="0058758B" w:rsidRPr="00134AFC">
        <w:rPr>
          <w:lang w:val="pl-PL"/>
        </w:rPr>
        <w:t>UKC-RD.</w:t>
      </w:r>
      <w:r w:rsidRPr="00134AFC">
        <w:rPr>
          <w:lang w:val="pl-PL"/>
        </w:rPr>
        <w:t xml:space="preserve"> Na przykład</w:t>
      </w:r>
      <w:r w:rsidR="0058758B" w:rsidRPr="00134AFC">
        <w:rPr>
          <w:lang w:val="pl-PL"/>
        </w:rPr>
        <w:t>,</w:t>
      </w:r>
      <w:r w:rsidRPr="00134AFC">
        <w:rPr>
          <w:lang w:val="pl-PL"/>
        </w:rPr>
        <w:t xml:space="preserve"> zgodnie z art. 166 ust. 1 lit. a) </w:t>
      </w:r>
      <w:r w:rsidR="0058758B" w:rsidRPr="00134AFC">
        <w:rPr>
          <w:lang w:val="pl-PL"/>
        </w:rPr>
        <w:t>UKC-RD</w:t>
      </w:r>
      <w:r w:rsidRPr="00134AFC">
        <w:rPr>
          <w:lang w:val="pl-PL"/>
        </w:rPr>
        <w:t xml:space="preserve"> warunki ekonomiczne uznaje się za spełnione, jeżeli kwot</w:t>
      </w:r>
      <w:r w:rsidR="0058758B" w:rsidRPr="00134AFC">
        <w:rPr>
          <w:lang w:val="pl-PL"/>
        </w:rPr>
        <w:t>ę</w:t>
      </w:r>
      <w:r w:rsidRPr="00134AFC">
        <w:rPr>
          <w:lang w:val="pl-PL"/>
        </w:rPr>
        <w:t xml:space="preserve"> należności celnych przywozowych </w:t>
      </w:r>
      <w:r w:rsidR="0058758B" w:rsidRPr="00134AFC">
        <w:rPr>
          <w:lang w:val="pl-PL"/>
        </w:rPr>
        <w:t xml:space="preserve">oblicza się </w:t>
      </w:r>
      <w:r w:rsidRPr="00134AFC">
        <w:rPr>
          <w:lang w:val="pl-PL"/>
        </w:rPr>
        <w:t>zgodnie z art. 86 ust. 3 UKC, istniej</w:t>
      </w:r>
      <w:r w:rsidR="0058758B" w:rsidRPr="00134AFC">
        <w:rPr>
          <w:lang w:val="pl-PL"/>
        </w:rPr>
        <w:t xml:space="preserve">e dowód na </w:t>
      </w:r>
      <w:r w:rsidRPr="00134AFC">
        <w:rPr>
          <w:lang w:val="pl-PL"/>
        </w:rPr>
        <w:t>istnie</w:t>
      </w:r>
      <w:r w:rsidR="0058758B" w:rsidRPr="00134AFC">
        <w:rPr>
          <w:lang w:val="pl-PL"/>
        </w:rPr>
        <w:t>nie</w:t>
      </w:r>
      <w:r w:rsidRPr="00134AFC">
        <w:rPr>
          <w:lang w:val="pl-PL"/>
        </w:rPr>
        <w:t xml:space="preserve"> prawdopodobieństw</w:t>
      </w:r>
      <w:r w:rsidR="0058758B" w:rsidRPr="00134AFC">
        <w:rPr>
          <w:lang w:val="pl-PL"/>
        </w:rPr>
        <w:t>a wyst</w:t>
      </w:r>
      <w:r w:rsidR="00B728E6" w:rsidRPr="00134AFC">
        <w:rPr>
          <w:lang w:val="pl-PL"/>
        </w:rPr>
        <w:t>ąp</w:t>
      </w:r>
      <w:r w:rsidR="0058758B" w:rsidRPr="00134AFC">
        <w:rPr>
          <w:lang w:val="pl-PL"/>
        </w:rPr>
        <w:t>ienia negatywnego wp</w:t>
      </w:r>
      <w:r w:rsidRPr="00134AFC">
        <w:rPr>
          <w:lang w:val="pl-PL"/>
        </w:rPr>
        <w:t xml:space="preserve">ływu na </w:t>
      </w:r>
      <w:r w:rsidR="0058758B" w:rsidRPr="00134AFC">
        <w:rPr>
          <w:lang w:val="pl-PL"/>
        </w:rPr>
        <w:t xml:space="preserve">istotne </w:t>
      </w:r>
      <w:r w:rsidRPr="00134AFC">
        <w:rPr>
          <w:lang w:val="pl-PL"/>
        </w:rPr>
        <w:t xml:space="preserve">interesy </w:t>
      </w:r>
      <w:r w:rsidR="0058758B" w:rsidRPr="00134AFC">
        <w:rPr>
          <w:lang w:val="pl-PL"/>
        </w:rPr>
        <w:t xml:space="preserve">unijnych </w:t>
      </w:r>
      <w:r w:rsidRPr="00134AFC">
        <w:rPr>
          <w:lang w:val="pl-PL"/>
        </w:rPr>
        <w:t xml:space="preserve">producentów, </w:t>
      </w:r>
      <w:r w:rsidR="0058758B" w:rsidRPr="00134AFC">
        <w:rPr>
          <w:lang w:val="pl-PL"/>
        </w:rPr>
        <w:t xml:space="preserve">oraz ma zastosowanie jeden z przypadków, o </w:t>
      </w:r>
      <w:r w:rsidRPr="00134AFC">
        <w:rPr>
          <w:lang w:val="pl-PL"/>
        </w:rPr>
        <w:t xml:space="preserve">których mowa w art. 167 ust. 1 lit. a)–f), na przykład, zgodnie z art. 167 ust. 1 lit. f) </w:t>
      </w:r>
      <w:proofErr w:type="spellStart"/>
      <w:r w:rsidRPr="00134AFC">
        <w:rPr>
          <w:lang w:val="pl-PL"/>
        </w:rPr>
        <w:t>ppkt</w:t>
      </w:r>
      <w:proofErr w:type="spellEnd"/>
      <w:r w:rsidRPr="00134AFC">
        <w:rPr>
          <w:lang w:val="pl-PL"/>
        </w:rPr>
        <w:t xml:space="preserve"> (i)</w:t>
      </w:r>
      <w:r w:rsidR="003B2B51" w:rsidRPr="00134AFC">
        <w:rPr>
          <w:lang w:val="pl-PL"/>
        </w:rPr>
        <w:t xml:space="preserve"> -</w:t>
      </w:r>
      <w:r w:rsidRPr="00134AFC">
        <w:rPr>
          <w:lang w:val="pl-PL"/>
        </w:rPr>
        <w:t xml:space="preserve"> „niedostępność towarów wyprodukowanych w Unii </w:t>
      </w:r>
      <w:r w:rsidR="00B728E6" w:rsidRPr="00134AFC">
        <w:rPr>
          <w:lang w:val="pl-PL"/>
        </w:rPr>
        <w:t xml:space="preserve">objętych </w:t>
      </w:r>
      <w:r w:rsidRPr="00134AFC">
        <w:rPr>
          <w:lang w:val="pl-PL"/>
        </w:rPr>
        <w:t xml:space="preserve">tym samym </w:t>
      </w:r>
      <w:r w:rsidR="00B728E6" w:rsidRPr="00134AFC">
        <w:rPr>
          <w:lang w:val="pl-PL"/>
        </w:rPr>
        <w:t xml:space="preserve">ośmiocyfrowym </w:t>
      </w:r>
      <w:r w:rsidRPr="00134AFC">
        <w:rPr>
          <w:lang w:val="pl-PL"/>
        </w:rPr>
        <w:t>kod</w:t>
      </w:r>
      <w:r w:rsidR="00B728E6" w:rsidRPr="00134AFC">
        <w:rPr>
          <w:lang w:val="pl-PL"/>
        </w:rPr>
        <w:t>em</w:t>
      </w:r>
      <w:r w:rsidRPr="00134AFC">
        <w:rPr>
          <w:lang w:val="pl-PL"/>
        </w:rPr>
        <w:t xml:space="preserve"> CN, </w:t>
      </w:r>
      <w:r w:rsidR="00B728E6" w:rsidRPr="00134AFC">
        <w:rPr>
          <w:lang w:val="pl-PL"/>
        </w:rPr>
        <w:t xml:space="preserve">mających taką samą </w:t>
      </w:r>
      <w:r w:rsidRPr="00134AFC">
        <w:rPr>
          <w:lang w:val="pl-PL"/>
        </w:rPr>
        <w:t>jakoś</w:t>
      </w:r>
      <w:r w:rsidR="00B728E6" w:rsidRPr="00134AFC">
        <w:rPr>
          <w:lang w:val="pl-PL"/>
        </w:rPr>
        <w:t>ć</w:t>
      </w:r>
      <w:r w:rsidRPr="00134AFC">
        <w:rPr>
          <w:lang w:val="pl-PL"/>
        </w:rPr>
        <w:t xml:space="preserve"> handlow</w:t>
      </w:r>
      <w:r w:rsidR="00B728E6" w:rsidRPr="00134AFC">
        <w:rPr>
          <w:lang w:val="pl-PL"/>
        </w:rPr>
        <w:t>ą</w:t>
      </w:r>
      <w:r w:rsidRPr="00134AFC">
        <w:rPr>
          <w:lang w:val="pl-PL"/>
        </w:rPr>
        <w:t xml:space="preserve"> i </w:t>
      </w:r>
      <w:r w:rsidR="00B728E6" w:rsidRPr="00134AFC">
        <w:rPr>
          <w:lang w:val="pl-PL"/>
        </w:rPr>
        <w:t>parametry techniczne jak</w:t>
      </w:r>
      <w:r w:rsidRPr="00134AFC">
        <w:rPr>
          <w:lang w:val="pl-PL"/>
        </w:rPr>
        <w:t xml:space="preserve"> towary prze</w:t>
      </w:r>
      <w:r w:rsidR="00B728E6" w:rsidRPr="00134AFC">
        <w:rPr>
          <w:lang w:val="pl-PL"/>
        </w:rPr>
        <w:t xml:space="preserve">widziane do przywozu do celów </w:t>
      </w:r>
      <w:r w:rsidR="00452E48" w:rsidRPr="00134AFC">
        <w:rPr>
          <w:lang w:val="pl-PL"/>
        </w:rPr>
        <w:t>pl</w:t>
      </w:r>
      <w:r w:rsidRPr="00134AFC">
        <w:rPr>
          <w:lang w:val="pl-PL"/>
        </w:rPr>
        <w:t>anowanych procesów przetwarzania”.</w:t>
      </w:r>
      <w:r w:rsidR="00813967" w:rsidRPr="00134AFC">
        <w:rPr>
          <w:lang w:val="pl-PL"/>
        </w:rPr>
        <w:t xml:space="preserve">  </w:t>
      </w:r>
    </w:p>
    <w:p w14:paraId="29B2AB69" w14:textId="77777777" w:rsidR="00452E48" w:rsidRPr="00134AFC" w:rsidRDefault="00452E48" w:rsidP="00FD0A88">
      <w:pPr>
        <w:pStyle w:val="Tekstpodstawowy"/>
        <w:spacing w:before="1"/>
        <w:ind w:right="153"/>
        <w:jc w:val="both"/>
        <w:rPr>
          <w:lang w:val="pl-PL"/>
        </w:rPr>
      </w:pPr>
    </w:p>
    <w:p w14:paraId="4692EB16" w14:textId="3AFDF625" w:rsidR="00452E48" w:rsidRPr="00134AFC" w:rsidRDefault="00452E48" w:rsidP="00FD0A88">
      <w:pPr>
        <w:pStyle w:val="Tekstpodstawowy"/>
        <w:spacing w:before="1"/>
        <w:ind w:right="153"/>
        <w:jc w:val="both"/>
        <w:rPr>
          <w:lang w:val="pl-PL"/>
        </w:rPr>
      </w:pPr>
      <w:r w:rsidRPr="00134AFC">
        <w:rPr>
          <w:lang w:val="pl-PL"/>
        </w:rPr>
        <w:t xml:space="preserve">Zob. załącznik </w:t>
      </w:r>
      <w:r w:rsidR="000015DD" w:rsidRPr="00134AFC">
        <w:rPr>
          <w:lang w:val="pl-PL"/>
        </w:rPr>
        <w:t xml:space="preserve">(Schemat blokowy – Warunki ekonomiczne) </w:t>
      </w:r>
      <w:r w:rsidRPr="00134AFC">
        <w:rPr>
          <w:lang w:val="pl-PL"/>
        </w:rPr>
        <w:t>do niniejszego dokumentu.</w:t>
      </w:r>
    </w:p>
    <w:p w14:paraId="0A36BE81" w14:textId="77777777" w:rsidR="00452E48" w:rsidRPr="00134AFC" w:rsidRDefault="00452E48" w:rsidP="009C5338">
      <w:pPr>
        <w:pStyle w:val="Tekstpodstawowy"/>
        <w:ind w:right="153"/>
        <w:jc w:val="both"/>
        <w:rPr>
          <w:lang w:val="pl-PL"/>
        </w:rPr>
      </w:pPr>
    </w:p>
    <w:p w14:paraId="14980CE1" w14:textId="2E77E165" w:rsidR="002E58E6" w:rsidRPr="00134AFC" w:rsidRDefault="002A4EE5" w:rsidP="005E5784">
      <w:pPr>
        <w:jc w:val="both"/>
        <w:rPr>
          <w:i/>
          <w:sz w:val="24"/>
          <w:szCs w:val="24"/>
          <w:lang w:val="pl-PL"/>
        </w:rPr>
      </w:pPr>
      <w:r w:rsidRPr="00134AFC">
        <w:rPr>
          <w:i/>
          <w:sz w:val="24"/>
          <w:szCs w:val="24"/>
          <w:lang w:val="pl-PL"/>
        </w:rPr>
        <w:t>Kody i kryteria szczegółowe</w:t>
      </w:r>
    </w:p>
    <w:p w14:paraId="2832E137" w14:textId="77777777" w:rsidR="002E58E6" w:rsidRPr="00134AFC" w:rsidRDefault="002E58E6" w:rsidP="005E5784">
      <w:pPr>
        <w:pStyle w:val="Tekstpodstawowy"/>
        <w:rPr>
          <w:i/>
          <w:lang w:val="pl-PL"/>
        </w:rPr>
      </w:pPr>
    </w:p>
    <w:p w14:paraId="42F6CDC7" w14:textId="766AC58A" w:rsidR="002E58E6" w:rsidRPr="00134AFC" w:rsidRDefault="002A4EE5" w:rsidP="005E5784">
      <w:pPr>
        <w:pStyle w:val="Tekstpodstawowy"/>
        <w:jc w:val="both"/>
        <w:rPr>
          <w:lang w:val="pl-PL"/>
        </w:rPr>
      </w:pPr>
      <w:r w:rsidRPr="00134AFC">
        <w:rPr>
          <w:lang w:val="pl-PL"/>
        </w:rPr>
        <w:t>Wnioskodawca musi</w:t>
      </w:r>
      <w:r w:rsidR="00AC01AB" w:rsidRPr="00134AFC">
        <w:rPr>
          <w:lang w:val="pl-PL"/>
        </w:rPr>
        <w:t xml:space="preserve"> podać powody spełnienia warunków ekonomicznych za pomocą</w:t>
      </w:r>
      <w:r w:rsidRPr="00134AFC">
        <w:rPr>
          <w:lang w:val="pl-PL"/>
        </w:rPr>
        <w:t xml:space="preserve"> </w:t>
      </w:r>
      <w:r w:rsidRPr="00134AFC">
        <w:rPr>
          <w:i/>
          <w:lang w:val="pl-PL"/>
        </w:rPr>
        <w:t>kodów</w:t>
      </w:r>
      <w:r w:rsidRPr="00134AFC">
        <w:rPr>
          <w:lang w:val="pl-PL"/>
        </w:rPr>
        <w:t>.</w:t>
      </w:r>
      <w:r w:rsidR="00356F5C" w:rsidRPr="00134AFC">
        <w:rPr>
          <w:spacing w:val="-1"/>
          <w:lang w:val="pl-PL"/>
        </w:rPr>
        <w:t xml:space="preserve"> </w:t>
      </w:r>
      <w:r w:rsidRPr="00134AFC">
        <w:rPr>
          <w:lang w:val="pl-PL"/>
        </w:rPr>
        <w:t>Organy celne mogą zażądać dodatkowych informacji.</w:t>
      </w:r>
    </w:p>
    <w:p w14:paraId="11411A1F" w14:textId="77777777" w:rsidR="002E58E6" w:rsidRPr="00134AFC" w:rsidRDefault="002E58E6" w:rsidP="005E5784">
      <w:pPr>
        <w:pStyle w:val="Tekstpodstawowy"/>
        <w:spacing w:before="1"/>
        <w:rPr>
          <w:lang w:val="pl-PL"/>
        </w:rPr>
      </w:pPr>
    </w:p>
    <w:p w14:paraId="0993CE0A" w14:textId="5CC096B3" w:rsidR="002E58E6" w:rsidRPr="00134AFC" w:rsidRDefault="002A4EE5" w:rsidP="005E5784">
      <w:pPr>
        <w:pStyle w:val="Tekstpodstawowy"/>
        <w:ind w:right="153"/>
        <w:jc w:val="both"/>
        <w:rPr>
          <w:lang w:val="pl-PL"/>
        </w:rPr>
      </w:pPr>
      <w:r w:rsidRPr="00134AFC">
        <w:rPr>
          <w:lang w:val="pl-PL"/>
        </w:rPr>
        <w:t xml:space="preserve">Odpowiednie </w:t>
      </w:r>
      <w:r w:rsidRPr="00134AFC">
        <w:rPr>
          <w:i/>
          <w:lang w:val="pl-PL"/>
        </w:rPr>
        <w:t>kody</w:t>
      </w:r>
      <w:r w:rsidRPr="00134AFC">
        <w:rPr>
          <w:lang w:val="pl-PL"/>
        </w:rPr>
        <w:t xml:space="preserve"> odnoszące się do warunków</w:t>
      </w:r>
      <w:r w:rsidR="00313927" w:rsidRPr="00134AFC">
        <w:rPr>
          <w:lang w:val="pl-PL"/>
        </w:rPr>
        <w:t xml:space="preserve"> ekonomicznych wymieniono w </w:t>
      </w:r>
      <w:r w:rsidR="00954566" w:rsidRPr="00134AFC">
        <w:rPr>
          <w:lang w:val="pl-PL"/>
        </w:rPr>
        <w:t xml:space="preserve">elemencie danych </w:t>
      </w:r>
      <w:r w:rsidR="003D0206" w:rsidRPr="00134AFC">
        <w:rPr>
          <w:lang w:val="pl-PL"/>
        </w:rPr>
        <w:t>35 01 090 000</w:t>
      </w:r>
      <w:r w:rsidR="00313927" w:rsidRPr="00134AFC">
        <w:rPr>
          <w:lang w:val="pl-PL"/>
        </w:rPr>
        <w:t xml:space="preserve"> załącznika A </w:t>
      </w:r>
      <w:r w:rsidRPr="00134AFC">
        <w:rPr>
          <w:lang w:val="pl-PL"/>
        </w:rPr>
        <w:t>do UKC</w:t>
      </w:r>
      <w:r w:rsidR="00313927" w:rsidRPr="00134AFC">
        <w:rPr>
          <w:lang w:val="pl-PL"/>
        </w:rPr>
        <w:t>-RW</w:t>
      </w:r>
      <w:r w:rsidRPr="00134AFC">
        <w:rPr>
          <w:lang w:val="pl-PL"/>
        </w:rPr>
        <w:t>:</w:t>
      </w:r>
    </w:p>
    <w:p w14:paraId="065400A5" w14:textId="77777777" w:rsidR="002E58E6" w:rsidRPr="00134AFC" w:rsidRDefault="002E58E6">
      <w:pPr>
        <w:pStyle w:val="Tekstpodstawowy"/>
        <w:rPr>
          <w:lang w:val="pl-PL"/>
        </w:rPr>
      </w:pPr>
    </w:p>
    <w:p w14:paraId="124AD82F" w14:textId="77777777" w:rsidR="00350910" w:rsidRPr="00134AFC" w:rsidRDefault="002A4EE5" w:rsidP="00350910">
      <w:pPr>
        <w:pStyle w:val="Tekstpodstawowy"/>
        <w:ind w:left="284" w:right="153" w:hanging="142"/>
        <w:jc w:val="both"/>
        <w:rPr>
          <w:lang w:val="pl-PL"/>
        </w:rPr>
      </w:pPr>
      <w:r w:rsidRPr="00134AFC">
        <w:rPr>
          <w:lang w:val="pl-PL"/>
        </w:rPr>
        <w:t>5:</w:t>
      </w:r>
      <w:r w:rsidR="00DF5253" w:rsidRPr="00134AFC">
        <w:rPr>
          <w:lang w:val="pl-PL"/>
        </w:rPr>
        <w:t xml:space="preserve"> </w:t>
      </w:r>
      <w:r w:rsidRPr="00134AFC">
        <w:rPr>
          <w:lang w:val="pl-PL"/>
        </w:rPr>
        <w:t xml:space="preserve">objęcie towarów procedurą uszlachetniania czynnego w granicach ilości określonej na podstawie bilansu zgodnie z art. 18 rozporządzenia Parlamentu Europejskiego i Rady (UE) nr 510/2014, </w:t>
      </w:r>
    </w:p>
    <w:p w14:paraId="293B88AD" w14:textId="77777777" w:rsidR="00350910" w:rsidRPr="00134AFC" w:rsidRDefault="00350910" w:rsidP="00350910">
      <w:pPr>
        <w:pStyle w:val="Tekstpodstawowy"/>
        <w:ind w:left="284" w:right="153" w:hanging="142"/>
        <w:jc w:val="both"/>
        <w:rPr>
          <w:lang w:val="pl-PL"/>
        </w:rPr>
      </w:pPr>
    </w:p>
    <w:p w14:paraId="408D36A5" w14:textId="77777777" w:rsidR="00350910" w:rsidRPr="00134AFC" w:rsidRDefault="002A4EE5" w:rsidP="00350910">
      <w:pPr>
        <w:pStyle w:val="Tekstpodstawowy"/>
        <w:ind w:left="284" w:right="153" w:hanging="142"/>
        <w:jc w:val="both"/>
        <w:rPr>
          <w:lang w:val="pl-PL"/>
        </w:rPr>
      </w:pPr>
      <w:r w:rsidRPr="00134AFC">
        <w:rPr>
          <w:lang w:val="pl-PL"/>
        </w:rPr>
        <w:t>6: przetwarzanie towarów wymienionych w załączniku 71-02 do rozporządzenia delegowanego (UE) 2015/2446 w przypadku niedostępności towarów wyprodukowanych w Unii objętych tym samym ośmiocyfrowym kodem Nomenklatury scalonej, mających taką samą jakość handlową i parametry techniczne jak towary przewidziane do przywozu do celów planowanych procesów przetwarzania,</w:t>
      </w:r>
    </w:p>
    <w:p w14:paraId="441BDCF2" w14:textId="77777777" w:rsidR="00350910" w:rsidRPr="00134AFC" w:rsidRDefault="00350910" w:rsidP="00350910">
      <w:pPr>
        <w:pStyle w:val="Tekstpodstawowy"/>
        <w:ind w:left="284" w:right="153" w:hanging="142"/>
        <w:jc w:val="both"/>
        <w:rPr>
          <w:lang w:val="pl-PL"/>
        </w:rPr>
      </w:pPr>
    </w:p>
    <w:p w14:paraId="375F88AF" w14:textId="77777777" w:rsidR="00350910" w:rsidRPr="00134AFC" w:rsidRDefault="002A4EE5" w:rsidP="00350910">
      <w:pPr>
        <w:pStyle w:val="Tekstpodstawowy"/>
        <w:ind w:left="284" w:right="153" w:hanging="142"/>
        <w:jc w:val="both"/>
        <w:rPr>
          <w:lang w:val="pl-PL"/>
        </w:rPr>
      </w:pPr>
      <w:r w:rsidRPr="00134AFC">
        <w:rPr>
          <w:lang w:val="pl-PL"/>
        </w:rPr>
        <w:t>7: przetwarzanie towarów wymienionych w załączniku 71-02 do rozporządzenia delegowanego (UE) 2015/2446, o ile występują różnice w cenie między towarami wyprodukowanymi w Unii a tymi przewidzianymi do przywozu, jeżeli towary porównywalne nie mogą zostać wykorzystane, ponieważ ich cena uczyniłaby proponowaną operację handlową ekonomicznie nieopłacalną,</w:t>
      </w:r>
    </w:p>
    <w:p w14:paraId="3BC18341" w14:textId="77777777" w:rsidR="00350910" w:rsidRPr="00134AFC" w:rsidRDefault="00350910" w:rsidP="00350910">
      <w:pPr>
        <w:pStyle w:val="Tekstpodstawowy"/>
        <w:ind w:left="284" w:right="153" w:hanging="142"/>
        <w:jc w:val="both"/>
        <w:rPr>
          <w:lang w:val="pl-PL"/>
        </w:rPr>
      </w:pPr>
    </w:p>
    <w:p w14:paraId="05CB12BB" w14:textId="77777777" w:rsidR="00350910" w:rsidRPr="00134AFC" w:rsidRDefault="002A4EE5" w:rsidP="00350910">
      <w:pPr>
        <w:pStyle w:val="Tekstpodstawowy"/>
        <w:ind w:left="284" w:right="153" w:hanging="142"/>
        <w:jc w:val="both"/>
        <w:rPr>
          <w:lang w:val="pl-PL"/>
        </w:rPr>
      </w:pPr>
      <w:r w:rsidRPr="00134AFC">
        <w:rPr>
          <w:lang w:val="pl-PL"/>
        </w:rPr>
        <w:t xml:space="preserve">8: przetwarzanie towarów wymienionych w załączniku 71-02 do rozporządzenia delegowanego (UE) 2015/2446, o ile istnieją zobowiązania umowne, w przypadku gdy towary porównywalne nie odpowiadają wymaganiom umownym nabywcy produktów przetworzonych z państwa trzeciego, lub w przypadku gdy, zgodnie z umową, produkty przetworzone muszą zostać otrzymane z towarów przewidzianych do objęcia procedurą uszlachetniania czynnego w celu </w:t>
      </w:r>
      <w:r w:rsidRPr="00134AFC">
        <w:rPr>
          <w:lang w:val="pl-PL"/>
        </w:rPr>
        <w:lastRenderedPageBreak/>
        <w:t>zapewnienia zgodności z przepisami dotyczącymi ochrony praw własności przemysłowej lub handlowej,</w:t>
      </w:r>
    </w:p>
    <w:p w14:paraId="6A300F4A" w14:textId="77777777" w:rsidR="00350910" w:rsidRPr="00134AFC" w:rsidRDefault="00350910" w:rsidP="00350910">
      <w:pPr>
        <w:pStyle w:val="Tekstpodstawowy"/>
        <w:ind w:left="284" w:right="153" w:hanging="142"/>
        <w:jc w:val="both"/>
        <w:rPr>
          <w:lang w:val="pl-PL"/>
        </w:rPr>
      </w:pPr>
    </w:p>
    <w:p w14:paraId="0A207189" w14:textId="77777777" w:rsidR="00350910" w:rsidRPr="00134AFC" w:rsidRDefault="00926425" w:rsidP="00350910">
      <w:pPr>
        <w:pStyle w:val="Tekstpodstawowy"/>
        <w:ind w:left="284" w:right="153" w:hanging="142"/>
        <w:jc w:val="both"/>
        <w:rPr>
          <w:lang w:val="pl-PL"/>
        </w:rPr>
      </w:pPr>
      <w:r w:rsidRPr="00134AFC">
        <w:rPr>
          <w:lang w:val="pl-PL"/>
        </w:rPr>
        <w:t>9</w:t>
      </w:r>
      <w:r w:rsidR="002A4EE5" w:rsidRPr="00134AFC">
        <w:rPr>
          <w:lang w:val="pl-PL"/>
        </w:rPr>
        <w:t>: przetwarzanie towarów wymienionych w załączniku 71-02 do rozporządzenia delegowanego (UE) 2015/2446, pod warunkiem że łączna wartość towarów, które mają zostać objęte procedurą uszlachetniania czynnego, w przeliczeniu na wnioskodawcę i na rok kalendarzowy, nie przekracza 150 000 EUR dla każdego ośmiocyfrowego kodu Nomenklatury scalonej,</w:t>
      </w:r>
    </w:p>
    <w:p w14:paraId="1BA520FE" w14:textId="77777777" w:rsidR="00350910" w:rsidRPr="00134AFC" w:rsidRDefault="00350910" w:rsidP="00350910">
      <w:pPr>
        <w:pStyle w:val="Tekstpodstawowy"/>
        <w:ind w:left="284" w:right="153" w:hanging="142"/>
        <w:jc w:val="both"/>
        <w:rPr>
          <w:lang w:val="pl-PL"/>
        </w:rPr>
      </w:pPr>
    </w:p>
    <w:p w14:paraId="002EE471" w14:textId="77777777" w:rsidR="00350910" w:rsidRPr="00134AFC" w:rsidRDefault="002A4EE5" w:rsidP="00350910">
      <w:pPr>
        <w:pStyle w:val="Tekstpodstawowy"/>
        <w:ind w:left="284" w:right="153" w:hanging="142"/>
        <w:jc w:val="both"/>
        <w:rPr>
          <w:lang w:val="pl-PL"/>
        </w:rPr>
      </w:pPr>
      <w:r w:rsidRPr="00134AFC">
        <w:rPr>
          <w:lang w:val="pl-PL"/>
        </w:rPr>
        <w:t>12: przetwarzanie towarów otrzymanych na mocy poprzedniego pozwolenia, którego wydanie podlegało sprawdzeniu warunków ekonomicznych,</w:t>
      </w:r>
    </w:p>
    <w:p w14:paraId="3977E8D3" w14:textId="77777777" w:rsidR="00350910" w:rsidRPr="00134AFC" w:rsidRDefault="00350910" w:rsidP="00350910">
      <w:pPr>
        <w:pStyle w:val="Tekstpodstawowy"/>
        <w:ind w:left="284" w:right="153" w:hanging="142"/>
        <w:jc w:val="both"/>
        <w:rPr>
          <w:lang w:val="pl-PL"/>
        </w:rPr>
      </w:pPr>
    </w:p>
    <w:p w14:paraId="0095C294" w14:textId="77777777" w:rsidR="00350910" w:rsidRPr="00134AFC" w:rsidRDefault="002A4EE5" w:rsidP="00350910">
      <w:pPr>
        <w:pStyle w:val="Tekstpodstawowy"/>
        <w:ind w:left="284" w:right="153" w:hanging="142"/>
        <w:jc w:val="both"/>
        <w:rPr>
          <w:lang w:val="pl-PL"/>
        </w:rPr>
      </w:pPr>
      <w:r w:rsidRPr="00134AFC">
        <w:rPr>
          <w:lang w:val="pl-PL"/>
        </w:rPr>
        <w:t>21: zwyczajowe czynności, o których mowa w art. 220 kodeksu,</w:t>
      </w:r>
    </w:p>
    <w:p w14:paraId="6744F336" w14:textId="77777777" w:rsidR="00350910" w:rsidRPr="00134AFC" w:rsidRDefault="00350910" w:rsidP="00350910">
      <w:pPr>
        <w:pStyle w:val="Tekstpodstawowy"/>
        <w:ind w:left="284" w:right="153" w:hanging="142"/>
        <w:jc w:val="both"/>
        <w:rPr>
          <w:lang w:val="pl-PL"/>
        </w:rPr>
      </w:pPr>
    </w:p>
    <w:p w14:paraId="42117D3E" w14:textId="0C565699" w:rsidR="002E58E6" w:rsidRPr="00134AFC" w:rsidRDefault="002A4EE5" w:rsidP="00350910">
      <w:pPr>
        <w:pStyle w:val="Tekstpodstawowy"/>
        <w:ind w:left="284" w:right="153" w:hanging="142"/>
        <w:jc w:val="both"/>
        <w:rPr>
          <w:lang w:val="pl-PL"/>
        </w:rPr>
      </w:pPr>
      <w:r w:rsidRPr="00134AFC">
        <w:rPr>
          <w:lang w:val="pl-PL"/>
        </w:rPr>
        <w:t>22: łączna wartość towarów, które mają zostać objęte procedurą uszlachetniania czynnego, w przeliczeniu na wnioskodawcę i na rok kalendarzowy, dla każdego ośmiocyfrowego kodu Nomenklatury scalonej, nie przekracza 150 000 EUR w odniesieniu do towarów, które są objęte załącznikiem 71-02 do rozporządzenia delegowanego (UE) 2015/2446, oraz 300 000 EUR w odniesieniu do innych towarów, z wyjątkiem przypadków,</w:t>
      </w:r>
      <w:r w:rsidR="00AC01AB" w:rsidRPr="00134AFC">
        <w:rPr>
          <w:lang w:val="pl-PL"/>
        </w:rPr>
        <w:t xml:space="preserve"> w których</w:t>
      </w:r>
      <w:r w:rsidRPr="00134AFC">
        <w:rPr>
          <w:lang w:val="pl-PL"/>
        </w:rPr>
        <w:t xml:space="preserve"> towary, które mają zostać objęte procedurą uszlachetniania czynnego, podlegałyby tymczasowemu lub ostatecznemu cłu antydumpingowemu, cłu wyrównawczemu, środkowi ochronnemu lub cłu dodatkowemu wynikającemu z zawieszenia koncesji, gdyby zgłoszono je do dopuszczenia do obrotu.</w:t>
      </w:r>
    </w:p>
    <w:p w14:paraId="33FE7BC1" w14:textId="77777777" w:rsidR="002E58E6" w:rsidRPr="00134AFC" w:rsidRDefault="002E58E6">
      <w:pPr>
        <w:pStyle w:val="Tekstpodstawowy"/>
        <w:spacing w:before="1"/>
        <w:rPr>
          <w:lang w:val="pl-PL"/>
        </w:rPr>
      </w:pPr>
    </w:p>
    <w:p w14:paraId="23C2C748" w14:textId="77777777" w:rsidR="00992550" w:rsidRPr="00134AFC" w:rsidRDefault="00992550">
      <w:pPr>
        <w:pStyle w:val="Tekstpodstawowy"/>
        <w:spacing w:before="1"/>
        <w:rPr>
          <w:strike/>
          <w:lang w:val="pl-PL"/>
        </w:rPr>
      </w:pPr>
    </w:p>
    <w:p w14:paraId="0A3BB706" w14:textId="0D4CEDD2" w:rsidR="00EF7200" w:rsidRPr="00134AFC" w:rsidRDefault="00EF7200" w:rsidP="00EF7200">
      <w:pPr>
        <w:pStyle w:val="Nagwek1"/>
        <w:numPr>
          <w:ilvl w:val="0"/>
          <w:numId w:val="6"/>
        </w:numPr>
        <w:tabs>
          <w:tab w:val="left" w:pos="567"/>
        </w:tabs>
        <w:spacing w:before="240"/>
        <w:ind w:left="567" w:hanging="567"/>
        <w:jc w:val="left"/>
        <w:rPr>
          <w:lang w:val="pl-PL"/>
        </w:rPr>
      </w:pPr>
      <w:r w:rsidRPr="00134AFC">
        <w:rPr>
          <w:lang w:val="pl-PL"/>
        </w:rPr>
        <w:t xml:space="preserve">  </w:t>
      </w:r>
      <w:r w:rsidR="000D2A15" w:rsidRPr="00134AFC">
        <w:rPr>
          <w:lang w:val="pl-PL"/>
        </w:rPr>
        <w:t>Statystyki</w:t>
      </w:r>
    </w:p>
    <w:p w14:paraId="2FE909B8" w14:textId="77777777" w:rsidR="00EF7200" w:rsidRPr="00134AFC" w:rsidRDefault="00EF7200" w:rsidP="00EF7200">
      <w:pPr>
        <w:pStyle w:val="Tekstpodstawowy"/>
        <w:rPr>
          <w:b/>
          <w:i/>
          <w:lang w:val="pl-PL"/>
        </w:rPr>
      </w:pPr>
    </w:p>
    <w:p w14:paraId="59BC9494" w14:textId="49218FD8" w:rsidR="0026022C" w:rsidRPr="00134AFC" w:rsidRDefault="00EF7200" w:rsidP="00EF7200">
      <w:pPr>
        <w:spacing w:before="1"/>
        <w:jc w:val="both"/>
        <w:rPr>
          <w:sz w:val="24"/>
          <w:szCs w:val="24"/>
          <w:lang w:val="pl-PL"/>
        </w:rPr>
      </w:pPr>
      <w:r w:rsidRPr="00134AFC">
        <w:rPr>
          <w:iCs/>
          <w:sz w:val="24"/>
          <w:szCs w:val="24"/>
          <w:lang w:val="pl-PL"/>
        </w:rPr>
        <w:t xml:space="preserve">Na </w:t>
      </w:r>
      <w:r w:rsidRPr="00134AFC">
        <w:rPr>
          <w:sz w:val="24"/>
          <w:szCs w:val="24"/>
          <w:lang w:val="pl-PL"/>
        </w:rPr>
        <w:t xml:space="preserve">stronie internetowej Komisji Europejskiej dostępne są </w:t>
      </w:r>
      <w:r w:rsidR="0026022C" w:rsidRPr="00134AFC">
        <w:rPr>
          <w:sz w:val="24"/>
          <w:szCs w:val="24"/>
          <w:lang w:val="pl-PL"/>
        </w:rPr>
        <w:t xml:space="preserve">materiały </w:t>
      </w:r>
      <w:r w:rsidRPr="00134AFC">
        <w:rPr>
          <w:sz w:val="24"/>
          <w:szCs w:val="24"/>
          <w:lang w:val="pl-PL"/>
        </w:rPr>
        <w:t>statystyczne dotyczące sektora cukru</w:t>
      </w:r>
      <w:r w:rsidR="0026022C" w:rsidRPr="00134AFC">
        <w:rPr>
          <w:sz w:val="24"/>
          <w:szCs w:val="24"/>
          <w:lang w:val="pl-PL"/>
        </w:rPr>
        <w:t xml:space="preserve"> w UE</w:t>
      </w:r>
      <w:r w:rsidRPr="00134AFC">
        <w:rPr>
          <w:sz w:val="24"/>
          <w:szCs w:val="24"/>
          <w:lang w:val="pl-PL"/>
        </w:rPr>
        <w:t xml:space="preserve">, </w:t>
      </w:r>
      <w:r w:rsidR="0026022C" w:rsidRPr="00134AFC">
        <w:rPr>
          <w:sz w:val="24"/>
          <w:szCs w:val="24"/>
          <w:lang w:val="pl-PL"/>
        </w:rPr>
        <w:t xml:space="preserve">zawierające </w:t>
      </w:r>
      <w:r w:rsidRPr="00134AFC">
        <w:rPr>
          <w:sz w:val="24"/>
          <w:szCs w:val="24"/>
          <w:lang w:val="pl-PL"/>
        </w:rPr>
        <w:t>dan</w:t>
      </w:r>
      <w:r w:rsidR="0026022C" w:rsidRPr="00134AFC">
        <w:rPr>
          <w:sz w:val="24"/>
          <w:szCs w:val="24"/>
          <w:lang w:val="pl-PL"/>
        </w:rPr>
        <w:t>e</w:t>
      </w:r>
      <w:r w:rsidRPr="00134AFC">
        <w:rPr>
          <w:sz w:val="24"/>
          <w:szCs w:val="24"/>
          <w:lang w:val="pl-PL"/>
        </w:rPr>
        <w:t xml:space="preserve"> rynkow</w:t>
      </w:r>
      <w:r w:rsidR="0026022C" w:rsidRPr="00134AFC">
        <w:rPr>
          <w:sz w:val="24"/>
          <w:szCs w:val="24"/>
          <w:lang w:val="pl-PL"/>
        </w:rPr>
        <w:t xml:space="preserve">e i analizy </w:t>
      </w:r>
      <w:r w:rsidRPr="00134AFC">
        <w:rPr>
          <w:sz w:val="24"/>
          <w:szCs w:val="24"/>
          <w:lang w:val="pl-PL"/>
        </w:rPr>
        <w:t>krótkoterminow</w:t>
      </w:r>
      <w:r w:rsidR="0026022C" w:rsidRPr="00134AFC">
        <w:rPr>
          <w:sz w:val="24"/>
          <w:szCs w:val="24"/>
          <w:lang w:val="pl-PL"/>
        </w:rPr>
        <w:t>e.</w:t>
      </w:r>
    </w:p>
    <w:p w14:paraId="27982AC9" w14:textId="77777777" w:rsidR="0026022C" w:rsidRPr="00134AFC" w:rsidRDefault="0026022C" w:rsidP="00EF7200">
      <w:pPr>
        <w:spacing w:before="1"/>
        <w:jc w:val="both"/>
        <w:rPr>
          <w:sz w:val="24"/>
          <w:szCs w:val="24"/>
          <w:lang w:val="pl-PL"/>
        </w:rPr>
      </w:pPr>
    </w:p>
    <w:p w14:paraId="7C43011E" w14:textId="6F8C8466" w:rsidR="0026022C" w:rsidRPr="00134AFC" w:rsidRDefault="006B0233" w:rsidP="0026022C">
      <w:pPr>
        <w:pStyle w:val="Akapitzlist"/>
        <w:numPr>
          <w:ilvl w:val="2"/>
          <w:numId w:val="10"/>
        </w:numPr>
        <w:spacing w:before="1"/>
        <w:ind w:left="426" w:hanging="426"/>
        <w:rPr>
          <w:sz w:val="24"/>
          <w:szCs w:val="24"/>
          <w:lang w:val="pl-PL"/>
        </w:rPr>
      </w:pPr>
      <w:hyperlink r:id="rId8" w:history="1">
        <w:r w:rsidR="0049272E" w:rsidRPr="00134AFC">
          <w:rPr>
            <w:rStyle w:val="Hipercze"/>
            <w:sz w:val="24"/>
            <w:szCs w:val="24"/>
            <w:lang w:val="pl-PL"/>
          </w:rPr>
          <w:t>Centrum Monitorowania Rynku Cukru</w:t>
        </w:r>
      </w:hyperlink>
      <w:r w:rsidR="0026022C" w:rsidRPr="00134AFC">
        <w:rPr>
          <w:rStyle w:val="Odwoanieprzypisudolnego"/>
          <w:sz w:val="24"/>
          <w:szCs w:val="24"/>
          <w:lang w:val="pl-PL"/>
        </w:rPr>
        <w:footnoteReference w:id="1"/>
      </w:r>
      <w:r w:rsidR="00EF7200" w:rsidRPr="00134AFC">
        <w:rPr>
          <w:sz w:val="24"/>
          <w:szCs w:val="24"/>
          <w:lang w:val="pl-PL"/>
        </w:rPr>
        <w:t xml:space="preserve"> udostępnia tablice statystyczne przedstawiające dane dotyczące produkcji i spożycia cukru w UE. </w:t>
      </w:r>
    </w:p>
    <w:p w14:paraId="1B4BFBAB" w14:textId="77777777" w:rsidR="0026022C" w:rsidRPr="00134AFC" w:rsidRDefault="0026022C" w:rsidP="0026022C">
      <w:pPr>
        <w:pStyle w:val="Akapitzlist"/>
        <w:spacing w:before="1"/>
        <w:ind w:left="426"/>
        <w:rPr>
          <w:sz w:val="24"/>
          <w:szCs w:val="24"/>
          <w:lang w:val="pl-PL"/>
        </w:rPr>
      </w:pPr>
    </w:p>
    <w:p w14:paraId="732B9DD9" w14:textId="07492D9B" w:rsidR="00EF7200" w:rsidRPr="00134AFC" w:rsidRDefault="006B0233" w:rsidP="0026022C">
      <w:pPr>
        <w:pStyle w:val="Akapitzlist"/>
        <w:numPr>
          <w:ilvl w:val="2"/>
          <w:numId w:val="10"/>
        </w:numPr>
        <w:spacing w:before="1"/>
        <w:ind w:left="426" w:hanging="426"/>
        <w:rPr>
          <w:i/>
          <w:sz w:val="24"/>
          <w:szCs w:val="24"/>
          <w:lang w:val="pl-PL"/>
        </w:rPr>
      </w:pPr>
      <w:hyperlink r:id="rId9" w:history="1">
        <w:r w:rsidR="00EF7200" w:rsidRPr="00134AFC">
          <w:rPr>
            <w:rStyle w:val="Hipercze"/>
            <w:sz w:val="24"/>
            <w:szCs w:val="24"/>
            <w:lang w:val="pl-PL"/>
          </w:rPr>
          <w:t xml:space="preserve">Portal </w:t>
        </w:r>
        <w:r w:rsidR="006E3537" w:rsidRPr="00134AFC">
          <w:rPr>
            <w:rStyle w:val="Hipercze"/>
            <w:sz w:val="24"/>
            <w:szCs w:val="24"/>
            <w:lang w:val="pl-PL"/>
          </w:rPr>
          <w:t>D</w:t>
        </w:r>
        <w:r w:rsidR="00EF7200" w:rsidRPr="00134AFC">
          <w:rPr>
            <w:rStyle w:val="Hipercze"/>
            <w:sz w:val="24"/>
            <w:szCs w:val="24"/>
            <w:lang w:val="pl-PL"/>
          </w:rPr>
          <w:t xml:space="preserve">anych </w:t>
        </w:r>
        <w:r w:rsidR="006E3537" w:rsidRPr="00134AFC">
          <w:rPr>
            <w:rStyle w:val="Hipercze"/>
            <w:sz w:val="24"/>
            <w:szCs w:val="24"/>
            <w:lang w:val="pl-PL"/>
          </w:rPr>
          <w:t>S</w:t>
        </w:r>
        <w:r w:rsidR="0026022C" w:rsidRPr="00134AFC">
          <w:rPr>
            <w:rStyle w:val="Hipercze"/>
            <w:sz w:val="24"/>
            <w:szCs w:val="24"/>
            <w:lang w:val="pl-PL"/>
          </w:rPr>
          <w:t xml:space="preserve">ektora </w:t>
        </w:r>
        <w:r w:rsidR="006E3537" w:rsidRPr="00134AFC">
          <w:rPr>
            <w:rStyle w:val="Hipercze"/>
            <w:sz w:val="24"/>
            <w:szCs w:val="24"/>
            <w:lang w:val="pl-PL"/>
          </w:rPr>
          <w:t>R</w:t>
        </w:r>
        <w:r w:rsidR="00EF7200" w:rsidRPr="00134AFC">
          <w:rPr>
            <w:rStyle w:val="Hipercze"/>
            <w:sz w:val="24"/>
            <w:szCs w:val="24"/>
            <w:lang w:val="pl-PL"/>
          </w:rPr>
          <w:t>olno-</w:t>
        </w:r>
        <w:r w:rsidR="006E3537" w:rsidRPr="00134AFC">
          <w:rPr>
            <w:rStyle w:val="Hipercze"/>
            <w:sz w:val="24"/>
            <w:szCs w:val="24"/>
            <w:lang w:val="pl-PL"/>
          </w:rPr>
          <w:t>S</w:t>
        </w:r>
        <w:r w:rsidR="00EF7200" w:rsidRPr="00134AFC">
          <w:rPr>
            <w:rStyle w:val="Hipercze"/>
            <w:sz w:val="24"/>
            <w:szCs w:val="24"/>
            <w:lang w:val="pl-PL"/>
          </w:rPr>
          <w:t>pożywcz</w:t>
        </w:r>
        <w:r w:rsidR="0026022C" w:rsidRPr="00134AFC">
          <w:rPr>
            <w:rStyle w:val="Hipercze"/>
            <w:sz w:val="24"/>
            <w:szCs w:val="24"/>
            <w:lang w:val="pl-PL"/>
          </w:rPr>
          <w:t>ego</w:t>
        </w:r>
      </w:hyperlink>
      <w:r w:rsidR="0026022C" w:rsidRPr="00134AFC">
        <w:rPr>
          <w:rStyle w:val="Odwoanieprzypisudolnego"/>
          <w:sz w:val="24"/>
          <w:szCs w:val="24"/>
          <w:lang w:val="pl-PL"/>
        </w:rPr>
        <w:footnoteReference w:id="2"/>
      </w:r>
      <w:r w:rsidR="00EF7200" w:rsidRPr="00134AFC">
        <w:rPr>
          <w:sz w:val="24"/>
          <w:szCs w:val="24"/>
          <w:lang w:val="pl-PL"/>
        </w:rPr>
        <w:t xml:space="preserve"> zawiera tablice </w:t>
      </w:r>
      <w:r w:rsidR="0049272E" w:rsidRPr="00134AFC">
        <w:rPr>
          <w:sz w:val="24"/>
          <w:szCs w:val="24"/>
          <w:lang w:val="pl-PL"/>
        </w:rPr>
        <w:t>statystyczne i</w:t>
      </w:r>
      <w:r w:rsidR="00EF7200" w:rsidRPr="00134AFC">
        <w:rPr>
          <w:sz w:val="24"/>
          <w:szCs w:val="24"/>
          <w:lang w:val="pl-PL"/>
        </w:rPr>
        <w:t xml:space="preserve"> </w:t>
      </w:r>
      <w:r w:rsidR="000F3712" w:rsidRPr="00134AFC">
        <w:rPr>
          <w:sz w:val="24"/>
          <w:szCs w:val="24"/>
          <w:lang w:val="pl-PL"/>
        </w:rPr>
        <w:t>raporty</w:t>
      </w:r>
      <w:r w:rsidR="00EF7200" w:rsidRPr="00134AFC">
        <w:rPr>
          <w:sz w:val="24"/>
          <w:szCs w:val="24"/>
          <w:lang w:val="pl-PL"/>
        </w:rPr>
        <w:t xml:space="preserve"> dotyczące cen cukru, produkcji cukru, wykorzystania cukru, zapasów cukru, a także prognozy krótkoterminowe dotyczące cukru. Portal </w:t>
      </w:r>
      <w:r w:rsidR="0049272E" w:rsidRPr="00134AFC">
        <w:rPr>
          <w:sz w:val="24"/>
          <w:szCs w:val="24"/>
          <w:lang w:val="pl-PL"/>
        </w:rPr>
        <w:t>zawiera</w:t>
      </w:r>
      <w:r w:rsidR="00EF7200" w:rsidRPr="00134AFC">
        <w:rPr>
          <w:sz w:val="24"/>
          <w:szCs w:val="24"/>
          <w:lang w:val="pl-PL"/>
        </w:rPr>
        <w:t xml:space="preserve"> również dane na temat handlu zagranicznego</w:t>
      </w:r>
      <w:r w:rsidR="0049272E" w:rsidRPr="00134AFC">
        <w:rPr>
          <w:sz w:val="24"/>
          <w:szCs w:val="24"/>
          <w:lang w:val="pl-PL"/>
        </w:rPr>
        <w:t xml:space="preserve"> UE w sektorze </w:t>
      </w:r>
      <w:r w:rsidR="00EF7200" w:rsidRPr="00134AFC">
        <w:rPr>
          <w:sz w:val="24"/>
          <w:szCs w:val="24"/>
          <w:lang w:val="pl-PL"/>
        </w:rPr>
        <w:t>cukr</w:t>
      </w:r>
      <w:r w:rsidR="0049272E" w:rsidRPr="00134AFC">
        <w:rPr>
          <w:sz w:val="24"/>
          <w:szCs w:val="24"/>
          <w:lang w:val="pl-PL"/>
        </w:rPr>
        <w:t>u</w:t>
      </w:r>
      <w:r w:rsidR="00EF7200" w:rsidRPr="00134AFC">
        <w:rPr>
          <w:sz w:val="24"/>
          <w:szCs w:val="24"/>
          <w:lang w:val="pl-PL"/>
        </w:rPr>
        <w:t>. P</w:t>
      </w:r>
      <w:r w:rsidR="00943936" w:rsidRPr="00134AFC">
        <w:rPr>
          <w:sz w:val="24"/>
          <w:szCs w:val="24"/>
          <w:lang w:val="pl-PL"/>
        </w:rPr>
        <w:t>anel danych</w:t>
      </w:r>
      <w:r w:rsidR="00EF7200" w:rsidRPr="00134AFC">
        <w:rPr>
          <w:sz w:val="24"/>
          <w:szCs w:val="24"/>
          <w:lang w:val="pl-PL"/>
        </w:rPr>
        <w:t xml:space="preserve"> dotyczący cukru zapewnia </w:t>
      </w:r>
      <w:r w:rsidR="0049272E" w:rsidRPr="00134AFC">
        <w:rPr>
          <w:sz w:val="24"/>
          <w:szCs w:val="24"/>
          <w:lang w:val="pl-PL"/>
        </w:rPr>
        <w:t>co</w:t>
      </w:r>
      <w:r w:rsidR="00EF7200" w:rsidRPr="00134AFC">
        <w:rPr>
          <w:sz w:val="24"/>
          <w:szCs w:val="24"/>
          <w:lang w:val="pl-PL"/>
        </w:rPr>
        <w:t xml:space="preserve">miesięczną aktualizację kilku wykresów z najnowszymi informacjami na temat cen cukru, </w:t>
      </w:r>
      <w:r w:rsidR="00FF437E" w:rsidRPr="00134AFC">
        <w:rPr>
          <w:sz w:val="24"/>
          <w:szCs w:val="24"/>
          <w:lang w:val="pl-PL"/>
        </w:rPr>
        <w:t>przywoz</w:t>
      </w:r>
      <w:r w:rsidR="00646719" w:rsidRPr="00134AFC">
        <w:rPr>
          <w:sz w:val="24"/>
          <w:szCs w:val="24"/>
          <w:lang w:val="pl-PL"/>
        </w:rPr>
        <w:t>u</w:t>
      </w:r>
      <w:r w:rsidR="00FF437E" w:rsidRPr="00134AFC">
        <w:rPr>
          <w:sz w:val="24"/>
          <w:szCs w:val="24"/>
          <w:lang w:val="pl-PL"/>
        </w:rPr>
        <w:t xml:space="preserve"> </w:t>
      </w:r>
      <w:r w:rsidR="00EF7200" w:rsidRPr="00134AFC">
        <w:rPr>
          <w:sz w:val="24"/>
          <w:szCs w:val="24"/>
          <w:lang w:val="pl-PL"/>
        </w:rPr>
        <w:t>preferencyjn</w:t>
      </w:r>
      <w:r w:rsidR="00646719" w:rsidRPr="00134AFC">
        <w:rPr>
          <w:sz w:val="24"/>
          <w:szCs w:val="24"/>
          <w:lang w:val="pl-PL"/>
        </w:rPr>
        <w:t>ego</w:t>
      </w:r>
      <w:r w:rsidR="00EF7200" w:rsidRPr="00134AFC">
        <w:rPr>
          <w:sz w:val="24"/>
          <w:szCs w:val="24"/>
          <w:lang w:val="pl-PL"/>
        </w:rPr>
        <w:t xml:space="preserve">, handlu </w:t>
      </w:r>
      <w:r w:rsidR="000F3712" w:rsidRPr="00134AFC">
        <w:rPr>
          <w:sz w:val="24"/>
          <w:szCs w:val="24"/>
          <w:lang w:val="pl-PL"/>
        </w:rPr>
        <w:t>oraz</w:t>
      </w:r>
      <w:r w:rsidR="00EF7200" w:rsidRPr="00134AFC">
        <w:rPr>
          <w:sz w:val="24"/>
          <w:szCs w:val="24"/>
          <w:lang w:val="pl-PL"/>
        </w:rPr>
        <w:t xml:space="preserve"> bilansu cukru.</w:t>
      </w:r>
    </w:p>
    <w:p w14:paraId="5E46F0D5" w14:textId="77777777" w:rsidR="00B8073A" w:rsidRPr="00134AFC" w:rsidRDefault="00B8073A" w:rsidP="00B8073A">
      <w:pPr>
        <w:pStyle w:val="Akapitzlist"/>
        <w:spacing w:before="1"/>
        <w:ind w:left="426"/>
        <w:rPr>
          <w:i/>
          <w:sz w:val="24"/>
          <w:szCs w:val="24"/>
          <w:lang w:val="pl-PL"/>
        </w:rPr>
      </w:pPr>
    </w:p>
    <w:p w14:paraId="48497A11" w14:textId="77777777" w:rsidR="00EF7200" w:rsidRPr="00134AFC" w:rsidRDefault="00EF7200" w:rsidP="0026022C">
      <w:pPr>
        <w:pStyle w:val="Nagwek1"/>
        <w:tabs>
          <w:tab w:val="left" w:pos="567"/>
        </w:tabs>
        <w:spacing w:before="0"/>
        <w:ind w:left="0"/>
        <w:jc w:val="both"/>
        <w:rPr>
          <w:lang w:val="pl-PL"/>
        </w:rPr>
      </w:pPr>
    </w:p>
    <w:p w14:paraId="023B4EB3" w14:textId="4A07B7A2" w:rsidR="002E58E6" w:rsidRPr="00134AFC" w:rsidRDefault="002A4EE5" w:rsidP="00261FC0">
      <w:pPr>
        <w:pStyle w:val="Nagwek1"/>
        <w:numPr>
          <w:ilvl w:val="0"/>
          <w:numId w:val="6"/>
        </w:numPr>
        <w:tabs>
          <w:tab w:val="left" w:pos="567"/>
        </w:tabs>
        <w:spacing w:before="0"/>
        <w:ind w:left="567" w:hanging="567"/>
        <w:jc w:val="both"/>
        <w:rPr>
          <w:lang w:val="pl-PL"/>
        </w:rPr>
      </w:pPr>
      <w:r w:rsidRPr="00134AFC">
        <w:rPr>
          <w:lang w:val="pl-PL"/>
        </w:rPr>
        <w:t>Wymiana poglądów na temat obowiązującego prawodawstwa celnego</w:t>
      </w:r>
    </w:p>
    <w:p w14:paraId="3846E7AB" w14:textId="77777777" w:rsidR="002E58E6" w:rsidRPr="00134AFC" w:rsidRDefault="002E58E6">
      <w:pPr>
        <w:pStyle w:val="Tekstpodstawowy"/>
        <w:spacing w:before="9"/>
        <w:rPr>
          <w:b/>
          <w:lang w:val="pl-PL"/>
        </w:rPr>
      </w:pPr>
    </w:p>
    <w:p w14:paraId="13326CED" w14:textId="2A714C05" w:rsidR="002A4EE5" w:rsidRPr="00134AFC" w:rsidRDefault="002A4EE5" w:rsidP="00261FC0">
      <w:pPr>
        <w:pStyle w:val="Tekstpodstawowy"/>
        <w:ind w:right="151"/>
        <w:jc w:val="both"/>
        <w:rPr>
          <w:lang w:val="pl-PL"/>
        </w:rPr>
      </w:pPr>
      <w:r w:rsidRPr="00134AFC">
        <w:rPr>
          <w:lang w:val="pl-PL"/>
        </w:rPr>
        <w:t>Obowiązujące przepisy celne umożliwiają przedsiębiorcom elastyczne</w:t>
      </w:r>
      <w:r w:rsidR="00AC01AB" w:rsidRPr="00134AFC">
        <w:rPr>
          <w:lang w:val="pl-PL"/>
        </w:rPr>
        <w:t xml:space="preserve"> przeprowadzanie</w:t>
      </w:r>
      <w:r w:rsidRPr="00134AFC">
        <w:rPr>
          <w:lang w:val="pl-PL"/>
        </w:rPr>
        <w:t xml:space="preserve"> operacji w ramach uszlachetniania czynnego,</w:t>
      </w:r>
      <w:r w:rsidR="00AC01AB" w:rsidRPr="00134AFC">
        <w:rPr>
          <w:lang w:val="pl-PL"/>
        </w:rPr>
        <w:t xml:space="preserve"> takich jak </w:t>
      </w:r>
      <w:r w:rsidRPr="00134AFC">
        <w:rPr>
          <w:lang w:val="pl-PL"/>
        </w:rPr>
        <w:t xml:space="preserve">wykorzystanie towarów ekwiwalentnych oraz </w:t>
      </w:r>
      <w:r w:rsidR="00926425" w:rsidRPr="00134AFC">
        <w:rPr>
          <w:lang w:val="pl-PL"/>
        </w:rPr>
        <w:t xml:space="preserve">uprzedni </w:t>
      </w:r>
      <w:r w:rsidRPr="00134AFC">
        <w:rPr>
          <w:lang w:val="pl-PL"/>
        </w:rPr>
        <w:t>wywóz, w zależności od potrzeby ekonomicznej.</w:t>
      </w:r>
    </w:p>
    <w:p w14:paraId="10896D48" w14:textId="7E274763" w:rsidR="002A4EE5" w:rsidRPr="00134AFC" w:rsidRDefault="002A4EE5" w:rsidP="00261FC0">
      <w:pPr>
        <w:pStyle w:val="Tekstpodstawowy"/>
        <w:ind w:right="151"/>
        <w:jc w:val="both"/>
        <w:rPr>
          <w:lang w:val="pl-PL"/>
        </w:rPr>
      </w:pPr>
    </w:p>
    <w:p w14:paraId="43EA9A59" w14:textId="77777777" w:rsidR="00992550" w:rsidRPr="00134AFC" w:rsidRDefault="00992550" w:rsidP="00261FC0">
      <w:pPr>
        <w:pStyle w:val="Tekstpodstawowy"/>
        <w:ind w:right="151"/>
        <w:jc w:val="both"/>
        <w:rPr>
          <w:lang w:val="pl-PL"/>
        </w:rPr>
      </w:pPr>
    </w:p>
    <w:p w14:paraId="03322AF1" w14:textId="77777777" w:rsidR="002E58E6" w:rsidRPr="00134AFC" w:rsidRDefault="002A4EE5" w:rsidP="00261FC0">
      <w:pPr>
        <w:pStyle w:val="Nagwek1"/>
        <w:numPr>
          <w:ilvl w:val="0"/>
          <w:numId w:val="6"/>
        </w:numPr>
        <w:tabs>
          <w:tab w:val="left" w:pos="567"/>
        </w:tabs>
        <w:spacing w:before="80"/>
        <w:ind w:left="567" w:hanging="567"/>
        <w:jc w:val="both"/>
      </w:pPr>
      <w:r w:rsidRPr="00134AFC">
        <w:rPr>
          <w:lang w:val="pl-PL"/>
        </w:rPr>
        <w:lastRenderedPageBreak/>
        <w:t>Wytyczne</w:t>
      </w:r>
    </w:p>
    <w:p w14:paraId="36A6137A" w14:textId="77777777" w:rsidR="002E58E6" w:rsidRPr="00134AFC" w:rsidRDefault="002E58E6">
      <w:pPr>
        <w:pStyle w:val="Tekstpodstawowy"/>
        <w:rPr>
          <w:b/>
        </w:rPr>
      </w:pPr>
    </w:p>
    <w:p w14:paraId="1C460472" w14:textId="251CAEA7" w:rsidR="002E58E6" w:rsidRPr="00134AFC" w:rsidRDefault="002A4EE5" w:rsidP="00261FC0">
      <w:pPr>
        <w:pStyle w:val="Tekstpodstawowy"/>
        <w:ind w:right="152"/>
        <w:jc w:val="both"/>
        <w:rPr>
          <w:lang w:val="pl-PL"/>
        </w:rPr>
      </w:pPr>
      <w:r w:rsidRPr="00134AFC">
        <w:rPr>
          <w:lang w:val="pl-PL"/>
        </w:rPr>
        <w:t xml:space="preserve">Wydaje się pożądane zapewnienie większej liczby wytycznych ułatwiających prawidłowe stosowanie zasad odnoszących się do uszlachetniania czynnego, w szczególności w odniesieniu do </w:t>
      </w:r>
      <w:r w:rsidR="00711FFB" w:rsidRPr="00134AFC">
        <w:rPr>
          <w:lang w:val="pl-PL"/>
        </w:rPr>
        <w:t>sprawdz</w:t>
      </w:r>
      <w:r w:rsidR="00FA02F9" w:rsidRPr="00134AFC">
        <w:rPr>
          <w:lang w:val="pl-PL"/>
        </w:rPr>
        <w:t>a</w:t>
      </w:r>
      <w:r w:rsidR="00711FFB" w:rsidRPr="00134AFC">
        <w:rPr>
          <w:lang w:val="pl-PL"/>
        </w:rPr>
        <w:t>nia</w:t>
      </w:r>
      <w:r w:rsidRPr="00134AFC">
        <w:rPr>
          <w:lang w:val="pl-PL"/>
        </w:rPr>
        <w:t xml:space="preserve"> warunków ekonomicznych oraz w odniesieniu do pewnych innych wymogów dotyczących pozwoleń na stosowanie procedury uszlachetniania czynnego w sektorze cukru, jak opisano poniżej.</w:t>
      </w:r>
    </w:p>
    <w:p w14:paraId="45253AB8" w14:textId="77777777" w:rsidR="002E58E6" w:rsidRPr="00134AFC" w:rsidRDefault="002E58E6" w:rsidP="00261FC0">
      <w:pPr>
        <w:pStyle w:val="Tekstpodstawowy"/>
        <w:rPr>
          <w:lang w:val="pl-PL"/>
        </w:rPr>
      </w:pPr>
    </w:p>
    <w:p w14:paraId="404A6C40" w14:textId="2AB5DFDB" w:rsidR="002E58E6" w:rsidRPr="00134AFC" w:rsidRDefault="002A4EE5" w:rsidP="00261FC0">
      <w:pPr>
        <w:pStyle w:val="Akapitzlist"/>
        <w:numPr>
          <w:ilvl w:val="0"/>
          <w:numId w:val="4"/>
        </w:numPr>
        <w:tabs>
          <w:tab w:val="left" w:pos="567"/>
        </w:tabs>
        <w:spacing w:before="1"/>
        <w:ind w:left="0" w:right="152" w:firstLine="0"/>
        <w:rPr>
          <w:sz w:val="24"/>
          <w:szCs w:val="24"/>
          <w:lang w:val="pl-PL"/>
        </w:rPr>
      </w:pPr>
      <w:r w:rsidRPr="00134AFC">
        <w:rPr>
          <w:sz w:val="24"/>
          <w:szCs w:val="24"/>
          <w:lang w:val="pl-PL"/>
        </w:rPr>
        <w:t>Zgodnie z prawodawstwem celnym, na mocy art. 171 ust. 1 UKC</w:t>
      </w:r>
      <w:r w:rsidR="0078425A" w:rsidRPr="00134AFC">
        <w:rPr>
          <w:sz w:val="24"/>
          <w:szCs w:val="24"/>
          <w:lang w:val="pl-PL"/>
        </w:rPr>
        <w:t>-RD</w:t>
      </w:r>
      <w:r w:rsidRPr="00134AFC">
        <w:rPr>
          <w:sz w:val="24"/>
          <w:szCs w:val="24"/>
          <w:lang w:val="pl-PL"/>
        </w:rPr>
        <w:t>, organy celne powinny niezwłocznie i</w:t>
      </w:r>
      <w:r w:rsidR="00AC01AB" w:rsidRPr="00134AFC">
        <w:rPr>
          <w:sz w:val="24"/>
          <w:szCs w:val="24"/>
          <w:lang w:val="pl-PL"/>
        </w:rPr>
        <w:t xml:space="preserve"> nie później niż</w:t>
      </w:r>
      <w:r w:rsidRPr="00134AFC">
        <w:rPr>
          <w:sz w:val="24"/>
          <w:szCs w:val="24"/>
          <w:lang w:val="pl-PL"/>
        </w:rPr>
        <w:t xml:space="preserve"> w terminie 30 dni od daty przyjęcia wniosku </w:t>
      </w:r>
      <w:r w:rsidR="00FA02F9" w:rsidRPr="00134AFC">
        <w:rPr>
          <w:sz w:val="24"/>
          <w:szCs w:val="24"/>
          <w:lang w:val="pl-PL"/>
        </w:rPr>
        <w:t xml:space="preserve">o pozwolenie na uszlachetnianie czynne </w:t>
      </w:r>
      <w:r w:rsidRPr="00134AFC">
        <w:rPr>
          <w:sz w:val="24"/>
          <w:szCs w:val="24"/>
          <w:lang w:val="pl-PL"/>
        </w:rPr>
        <w:t>poinformować wnioskodawcę o decyzji w sprawie jego wniosku.</w:t>
      </w:r>
    </w:p>
    <w:p w14:paraId="47C0762C" w14:textId="77777777" w:rsidR="002E58E6" w:rsidRPr="00134AFC" w:rsidRDefault="002E58E6">
      <w:pPr>
        <w:pStyle w:val="Tekstpodstawowy"/>
        <w:rPr>
          <w:lang w:val="pl-PL"/>
        </w:rPr>
      </w:pPr>
    </w:p>
    <w:p w14:paraId="3D825B24" w14:textId="77777777" w:rsidR="002E58E6" w:rsidRPr="00134AFC" w:rsidRDefault="002A4EE5" w:rsidP="00261FC0">
      <w:pPr>
        <w:pStyle w:val="Akapitzlist"/>
        <w:numPr>
          <w:ilvl w:val="0"/>
          <w:numId w:val="4"/>
        </w:numPr>
        <w:tabs>
          <w:tab w:val="left" w:pos="577"/>
        </w:tabs>
        <w:ind w:left="576" w:hanging="576"/>
        <w:rPr>
          <w:sz w:val="24"/>
          <w:szCs w:val="24"/>
        </w:rPr>
      </w:pPr>
      <w:r w:rsidRPr="00134AFC">
        <w:rPr>
          <w:sz w:val="24"/>
          <w:szCs w:val="24"/>
          <w:lang w:val="pl-PL"/>
        </w:rPr>
        <w:t>Na wniosek wnioskodawcy:</w:t>
      </w:r>
    </w:p>
    <w:p w14:paraId="4FDAF4D2" w14:textId="5E30A236" w:rsidR="00261FC0" w:rsidRPr="00134AFC" w:rsidRDefault="002A4EE5" w:rsidP="006501B5">
      <w:pPr>
        <w:pStyle w:val="Akapitzlist"/>
        <w:numPr>
          <w:ilvl w:val="0"/>
          <w:numId w:val="8"/>
        </w:numPr>
        <w:spacing w:before="220"/>
        <w:ind w:left="1134" w:right="151" w:hanging="425"/>
        <w:rPr>
          <w:i/>
          <w:sz w:val="24"/>
          <w:szCs w:val="24"/>
          <w:lang w:val="pl-PL"/>
        </w:rPr>
      </w:pPr>
      <w:r w:rsidRPr="00134AFC">
        <w:rPr>
          <w:sz w:val="24"/>
          <w:szCs w:val="24"/>
          <w:lang w:val="pl-PL"/>
        </w:rPr>
        <w:t xml:space="preserve">istnieje możliwość zezwolenia na </w:t>
      </w:r>
      <w:r w:rsidR="0078425A" w:rsidRPr="00134AFC">
        <w:rPr>
          <w:sz w:val="24"/>
          <w:szCs w:val="24"/>
          <w:lang w:val="pl-PL"/>
        </w:rPr>
        <w:t xml:space="preserve">korzystanie z </w:t>
      </w:r>
      <w:r w:rsidRPr="00134AFC">
        <w:rPr>
          <w:sz w:val="24"/>
          <w:szCs w:val="24"/>
          <w:lang w:val="pl-PL"/>
        </w:rPr>
        <w:t xml:space="preserve">towarów ekwiwalentnych, niezależnie od tego, czy takie towary będą stosowane systematyczne, czy nie, </w:t>
      </w:r>
      <w:r w:rsidRPr="00134AFC">
        <w:rPr>
          <w:i/>
          <w:iCs/>
          <w:sz w:val="24"/>
          <w:szCs w:val="24"/>
          <w:lang w:val="pl-PL"/>
        </w:rPr>
        <w:t>zgodnie z zasadami zawartymi w a</w:t>
      </w:r>
      <w:r w:rsidR="0078425A" w:rsidRPr="00134AFC">
        <w:rPr>
          <w:i/>
          <w:iCs/>
          <w:sz w:val="24"/>
          <w:szCs w:val="24"/>
          <w:lang w:val="pl-PL"/>
        </w:rPr>
        <w:t>rt. 22</w:t>
      </w:r>
      <w:r w:rsidR="0078425A" w:rsidRPr="00134AFC">
        <w:rPr>
          <w:sz w:val="24"/>
          <w:szCs w:val="24"/>
          <w:lang w:val="pl-PL"/>
        </w:rPr>
        <w:t>3 UKC i art. 169</w:t>
      </w:r>
      <w:r w:rsidRPr="00134AFC">
        <w:rPr>
          <w:sz w:val="24"/>
          <w:szCs w:val="24"/>
          <w:lang w:val="pl-PL"/>
        </w:rPr>
        <w:t xml:space="preserve"> UKC</w:t>
      </w:r>
      <w:r w:rsidR="0078425A" w:rsidRPr="00134AFC">
        <w:rPr>
          <w:sz w:val="24"/>
          <w:szCs w:val="24"/>
          <w:lang w:val="pl-PL"/>
        </w:rPr>
        <w:t>-RD</w:t>
      </w:r>
      <w:r w:rsidRPr="00134AFC">
        <w:rPr>
          <w:sz w:val="24"/>
          <w:szCs w:val="24"/>
          <w:lang w:val="pl-PL"/>
        </w:rPr>
        <w:t xml:space="preserve">; </w:t>
      </w:r>
    </w:p>
    <w:p w14:paraId="46CD5F0C" w14:textId="5864F1B7" w:rsidR="00261FC0" w:rsidRPr="00134AFC" w:rsidRDefault="002A4EE5" w:rsidP="006501B5">
      <w:pPr>
        <w:pStyle w:val="Akapitzlist"/>
        <w:numPr>
          <w:ilvl w:val="0"/>
          <w:numId w:val="8"/>
        </w:numPr>
        <w:spacing w:before="220"/>
        <w:ind w:left="1134" w:right="151" w:hanging="425"/>
        <w:rPr>
          <w:i/>
          <w:sz w:val="24"/>
          <w:szCs w:val="24"/>
          <w:lang w:val="pl-PL"/>
        </w:rPr>
      </w:pPr>
      <w:r w:rsidRPr="00134AFC">
        <w:rPr>
          <w:sz w:val="24"/>
          <w:szCs w:val="24"/>
          <w:lang w:val="pl-PL"/>
        </w:rPr>
        <w:t xml:space="preserve">okres ważności pozwolenia na stosowanie procedury uszlachetniania czynnego wynosi 5 lat, jednak w przypadku </w:t>
      </w:r>
      <w:r w:rsidR="00F97079" w:rsidRPr="00134AFC">
        <w:rPr>
          <w:sz w:val="24"/>
          <w:szCs w:val="24"/>
          <w:lang w:val="pl-PL"/>
        </w:rPr>
        <w:t xml:space="preserve">towarów </w:t>
      </w:r>
      <w:r w:rsidRPr="00134AFC">
        <w:rPr>
          <w:sz w:val="24"/>
          <w:szCs w:val="24"/>
          <w:lang w:val="pl-PL"/>
        </w:rPr>
        <w:t xml:space="preserve">objętych załącznikiem 71-02 </w:t>
      </w:r>
      <w:r w:rsidR="0078425A" w:rsidRPr="00134AFC">
        <w:rPr>
          <w:sz w:val="24"/>
          <w:szCs w:val="24"/>
          <w:lang w:val="pl-PL"/>
        </w:rPr>
        <w:t>do</w:t>
      </w:r>
      <w:r w:rsidR="000318A7" w:rsidRPr="00134AFC">
        <w:rPr>
          <w:sz w:val="24"/>
          <w:szCs w:val="24"/>
          <w:lang w:val="pl-PL"/>
        </w:rPr>
        <w:t xml:space="preserve"> UK</w:t>
      </w:r>
      <w:r w:rsidRPr="00134AFC">
        <w:rPr>
          <w:sz w:val="24"/>
          <w:szCs w:val="24"/>
          <w:lang w:val="pl-PL"/>
        </w:rPr>
        <w:t>C</w:t>
      </w:r>
      <w:r w:rsidR="0078425A" w:rsidRPr="00134AFC">
        <w:rPr>
          <w:sz w:val="24"/>
          <w:szCs w:val="24"/>
          <w:lang w:val="pl-PL"/>
        </w:rPr>
        <w:t>-RD</w:t>
      </w:r>
      <w:r w:rsidRPr="00134AFC">
        <w:rPr>
          <w:sz w:val="24"/>
          <w:szCs w:val="24"/>
          <w:lang w:val="pl-PL"/>
        </w:rPr>
        <w:t xml:space="preserve"> (w </w:t>
      </w:r>
      <w:r w:rsidR="00440FE0" w:rsidRPr="00134AFC">
        <w:rPr>
          <w:sz w:val="24"/>
          <w:szCs w:val="24"/>
          <w:lang w:val="pl-PL"/>
        </w:rPr>
        <w:t xml:space="preserve">którym </w:t>
      </w:r>
      <w:r w:rsidR="00190561" w:rsidRPr="00134AFC">
        <w:rPr>
          <w:sz w:val="24"/>
          <w:szCs w:val="24"/>
          <w:lang w:val="pl-PL"/>
        </w:rPr>
        <w:t>wymieniony</w:t>
      </w:r>
      <w:r w:rsidR="00440FE0" w:rsidRPr="00134AFC">
        <w:rPr>
          <w:sz w:val="24"/>
          <w:szCs w:val="24"/>
          <w:lang w:val="pl-PL"/>
        </w:rPr>
        <w:t xml:space="preserve"> jest cukier</w:t>
      </w:r>
      <w:r w:rsidRPr="00134AFC">
        <w:rPr>
          <w:sz w:val="24"/>
          <w:szCs w:val="24"/>
          <w:lang w:val="pl-PL"/>
        </w:rPr>
        <w:t>), maksymalny okres ważności pozwolenia wynosi 3 lata;</w:t>
      </w:r>
    </w:p>
    <w:p w14:paraId="0DD6B411" w14:textId="53F0340E" w:rsidR="00261FC0" w:rsidRPr="00134AFC" w:rsidRDefault="002A4EE5" w:rsidP="006501B5">
      <w:pPr>
        <w:pStyle w:val="Akapitzlist"/>
        <w:numPr>
          <w:ilvl w:val="0"/>
          <w:numId w:val="8"/>
        </w:numPr>
        <w:spacing w:before="220"/>
        <w:ind w:left="1134" w:right="151" w:hanging="425"/>
        <w:rPr>
          <w:i/>
          <w:sz w:val="24"/>
          <w:szCs w:val="24"/>
          <w:lang w:val="pl-PL"/>
        </w:rPr>
      </w:pPr>
      <w:r w:rsidRPr="00134AFC">
        <w:rPr>
          <w:sz w:val="24"/>
          <w:szCs w:val="24"/>
          <w:lang w:val="pl-PL"/>
        </w:rPr>
        <w:t>termin zamknięcia procedury uszlachetniania czynnego musi uwzględniać czas niezbędny do przeprowadzenia procesów przetwarzania i</w:t>
      </w:r>
      <w:r w:rsidR="00AC01AB" w:rsidRPr="00134AFC">
        <w:rPr>
          <w:sz w:val="24"/>
          <w:szCs w:val="24"/>
          <w:lang w:val="pl-PL"/>
        </w:rPr>
        <w:t xml:space="preserve"> zamknięcia</w:t>
      </w:r>
      <w:r w:rsidRPr="00134AFC">
        <w:rPr>
          <w:sz w:val="24"/>
          <w:szCs w:val="24"/>
          <w:lang w:val="pl-PL"/>
        </w:rPr>
        <w:t xml:space="preserve"> procedury (art. 257 UKC);</w:t>
      </w:r>
    </w:p>
    <w:p w14:paraId="404ECADC" w14:textId="32C21AA1" w:rsidR="002E58E6" w:rsidRPr="00134AFC" w:rsidRDefault="002A4EE5" w:rsidP="006501B5">
      <w:pPr>
        <w:pStyle w:val="Akapitzlist"/>
        <w:numPr>
          <w:ilvl w:val="0"/>
          <w:numId w:val="8"/>
        </w:numPr>
        <w:spacing w:before="220"/>
        <w:ind w:left="1134" w:right="151" w:hanging="425"/>
        <w:rPr>
          <w:i/>
          <w:sz w:val="24"/>
          <w:szCs w:val="24"/>
          <w:lang w:val="pl-PL"/>
        </w:rPr>
      </w:pPr>
      <w:r w:rsidRPr="00134AFC">
        <w:rPr>
          <w:sz w:val="24"/>
          <w:szCs w:val="24"/>
          <w:lang w:val="pl-PL"/>
        </w:rPr>
        <w:t xml:space="preserve">okres, w którym </w:t>
      </w:r>
      <w:r w:rsidR="00F97079" w:rsidRPr="00134AFC">
        <w:rPr>
          <w:sz w:val="24"/>
          <w:szCs w:val="24"/>
          <w:lang w:val="pl-PL"/>
        </w:rPr>
        <w:t xml:space="preserve">towary </w:t>
      </w:r>
      <w:r w:rsidRPr="00134AFC">
        <w:rPr>
          <w:sz w:val="24"/>
          <w:szCs w:val="24"/>
          <w:lang w:val="pl-PL"/>
        </w:rPr>
        <w:t xml:space="preserve">nieunijne muszą zostać zgłoszone do przywozu, wynosi </w:t>
      </w:r>
      <w:r w:rsidR="00A1342A" w:rsidRPr="00134AFC">
        <w:rPr>
          <w:sz w:val="24"/>
          <w:szCs w:val="24"/>
          <w:lang w:val="pl-PL"/>
        </w:rPr>
        <w:t>do</w:t>
      </w:r>
      <w:r w:rsidRPr="00134AFC">
        <w:rPr>
          <w:sz w:val="24"/>
          <w:szCs w:val="24"/>
          <w:lang w:val="pl-PL"/>
        </w:rPr>
        <w:t xml:space="preserve"> 6 miesięcy w przypadku uszlachetniania czynnego z uprzednim wywozem (IP EX/IM).</w:t>
      </w:r>
      <w:r w:rsidR="00356F5C" w:rsidRPr="00134AFC">
        <w:rPr>
          <w:sz w:val="24"/>
          <w:szCs w:val="24"/>
          <w:lang w:val="pl-PL"/>
        </w:rPr>
        <w:t xml:space="preserve"> </w:t>
      </w:r>
      <w:r w:rsidRPr="00134AFC">
        <w:rPr>
          <w:sz w:val="24"/>
          <w:szCs w:val="24"/>
          <w:lang w:val="pl-PL"/>
        </w:rPr>
        <w:t xml:space="preserve">Zgodnie z art. 257 ust. 4 UKC okres ten można przedłużyć do </w:t>
      </w:r>
      <w:r w:rsidR="00F97079" w:rsidRPr="00134AFC">
        <w:rPr>
          <w:sz w:val="24"/>
          <w:szCs w:val="24"/>
          <w:lang w:val="pl-PL"/>
        </w:rPr>
        <w:t>maksymaln</w:t>
      </w:r>
      <w:r w:rsidR="00E744F4" w:rsidRPr="00134AFC">
        <w:rPr>
          <w:sz w:val="24"/>
          <w:szCs w:val="24"/>
          <w:lang w:val="pl-PL"/>
        </w:rPr>
        <w:t>ego</w:t>
      </w:r>
      <w:r w:rsidR="00F97079" w:rsidRPr="00134AFC">
        <w:rPr>
          <w:sz w:val="24"/>
          <w:szCs w:val="24"/>
          <w:lang w:val="pl-PL"/>
        </w:rPr>
        <w:t xml:space="preserve"> </w:t>
      </w:r>
      <w:r w:rsidR="00E744F4" w:rsidRPr="00134AFC">
        <w:rPr>
          <w:sz w:val="24"/>
          <w:szCs w:val="24"/>
          <w:lang w:val="pl-PL"/>
        </w:rPr>
        <w:t xml:space="preserve">łącznego okresu </w:t>
      </w:r>
      <w:r w:rsidRPr="00134AFC">
        <w:rPr>
          <w:sz w:val="24"/>
          <w:szCs w:val="24"/>
          <w:lang w:val="pl-PL"/>
        </w:rPr>
        <w:t>12 miesięcy.</w:t>
      </w:r>
    </w:p>
    <w:p w14:paraId="7A92185E" w14:textId="7C86FEB1" w:rsidR="005E5784" w:rsidRPr="00134AFC" w:rsidRDefault="005E5784" w:rsidP="009C5338">
      <w:pPr>
        <w:pStyle w:val="Akapitzlist"/>
        <w:tabs>
          <w:tab w:val="left" w:pos="368"/>
        </w:tabs>
        <w:spacing w:before="2"/>
        <w:ind w:left="396" w:right="153"/>
        <w:rPr>
          <w:sz w:val="24"/>
          <w:szCs w:val="24"/>
          <w:lang w:val="pl-PL"/>
        </w:rPr>
      </w:pPr>
    </w:p>
    <w:p w14:paraId="61E5B98B" w14:textId="77777777" w:rsidR="009C5338" w:rsidRPr="00134AFC" w:rsidRDefault="009C5338" w:rsidP="009C5338">
      <w:pPr>
        <w:pStyle w:val="Akapitzlist"/>
        <w:tabs>
          <w:tab w:val="left" w:pos="368"/>
        </w:tabs>
        <w:spacing w:before="2"/>
        <w:ind w:left="396" w:right="153"/>
        <w:rPr>
          <w:sz w:val="24"/>
          <w:szCs w:val="24"/>
          <w:lang w:val="pl-PL"/>
        </w:rPr>
      </w:pPr>
    </w:p>
    <w:p w14:paraId="549A209F" w14:textId="149FF900" w:rsidR="002E58E6" w:rsidRPr="00134AFC" w:rsidRDefault="00A378D5" w:rsidP="009C5338">
      <w:pPr>
        <w:pStyle w:val="Akapitzlist"/>
        <w:numPr>
          <w:ilvl w:val="0"/>
          <w:numId w:val="4"/>
        </w:numPr>
        <w:tabs>
          <w:tab w:val="left" w:pos="567"/>
        </w:tabs>
        <w:spacing w:before="80"/>
        <w:ind w:left="567" w:right="150" w:hanging="567"/>
        <w:rPr>
          <w:sz w:val="24"/>
          <w:szCs w:val="24"/>
          <w:lang w:val="pl-PL"/>
        </w:rPr>
      </w:pPr>
      <w:r w:rsidRPr="00134AFC">
        <w:rPr>
          <w:sz w:val="24"/>
          <w:szCs w:val="24"/>
          <w:lang w:val="pl-PL"/>
        </w:rPr>
        <w:t>W przypadku stosowania kodu 7 udzielenie pozwolenia w sektorze cukru nie następuje automatycznie ze względu na różnicę między ceną cukru na rynku światowym a ceną cukru na rynku UE.</w:t>
      </w:r>
      <w:r w:rsidR="00356F5C" w:rsidRPr="00134AFC">
        <w:rPr>
          <w:spacing w:val="1"/>
          <w:sz w:val="24"/>
          <w:szCs w:val="24"/>
          <w:lang w:val="pl-PL"/>
        </w:rPr>
        <w:t xml:space="preserve"> </w:t>
      </w:r>
      <w:r w:rsidRPr="00134AFC">
        <w:rPr>
          <w:sz w:val="24"/>
          <w:szCs w:val="24"/>
          <w:lang w:val="pl-PL"/>
        </w:rPr>
        <w:t xml:space="preserve">Aby określić, czy </w:t>
      </w:r>
      <w:r w:rsidR="00D763DD" w:rsidRPr="00134AFC">
        <w:rPr>
          <w:sz w:val="24"/>
          <w:szCs w:val="24"/>
          <w:lang w:val="pl-PL"/>
        </w:rPr>
        <w:t>wykorzystanie cukru unijnego</w:t>
      </w:r>
      <w:r w:rsidRPr="00134AFC">
        <w:rPr>
          <w:sz w:val="24"/>
          <w:szCs w:val="24"/>
          <w:lang w:val="pl-PL"/>
        </w:rPr>
        <w:t xml:space="preserve"> uczyniłoby zamierzoną operację handlow</w:t>
      </w:r>
      <w:r w:rsidR="00AC01AB" w:rsidRPr="00134AFC">
        <w:rPr>
          <w:sz w:val="24"/>
          <w:szCs w:val="24"/>
          <w:lang w:val="pl-PL"/>
        </w:rPr>
        <w:t xml:space="preserve">ą </w:t>
      </w:r>
      <w:r w:rsidRPr="00134AFC">
        <w:rPr>
          <w:sz w:val="24"/>
          <w:szCs w:val="24"/>
          <w:lang w:val="pl-PL"/>
        </w:rPr>
        <w:t xml:space="preserve">ekonomicznie </w:t>
      </w:r>
      <w:r w:rsidR="00D763DD" w:rsidRPr="00134AFC">
        <w:rPr>
          <w:sz w:val="24"/>
          <w:szCs w:val="24"/>
          <w:lang w:val="pl-PL"/>
        </w:rPr>
        <w:t>nie</w:t>
      </w:r>
      <w:r w:rsidRPr="00134AFC">
        <w:rPr>
          <w:sz w:val="24"/>
          <w:szCs w:val="24"/>
          <w:lang w:val="pl-PL"/>
        </w:rPr>
        <w:t>opłacalną, konieczna jest indywidualna ocena każdego przypadku</w:t>
      </w:r>
      <w:r w:rsidR="00F97079" w:rsidRPr="00134AFC">
        <w:rPr>
          <w:sz w:val="24"/>
          <w:szCs w:val="24"/>
          <w:lang w:val="pl-PL"/>
        </w:rPr>
        <w:t xml:space="preserve">. </w:t>
      </w:r>
      <w:r w:rsidR="00400BD3" w:rsidRPr="00134AFC">
        <w:rPr>
          <w:sz w:val="24"/>
          <w:szCs w:val="24"/>
          <w:lang w:val="pl-PL"/>
        </w:rPr>
        <w:t>W ocenie tej</w:t>
      </w:r>
      <w:r w:rsidR="00F97079" w:rsidRPr="00134AFC">
        <w:rPr>
          <w:sz w:val="24"/>
          <w:szCs w:val="24"/>
          <w:lang w:val="pl-PL"/>
        </w:rPr>
        <w:t xml:space="preserve"> uwzględnia </w:t>
      </w:r>
      <w:r w:rsidR="00400BD3" w:rsidRPr="00134AFC">
        <w:rPr>
          <w:sz w:val="24"/>
          <w:szCs w:val="24"/>
          <w:lang w:val="pl-PL"/>
        </w:rPr>
        <w:t xml:space="preserve">się </w:t>
      </w:r>
      <w:r w:rsidR="00F97079" w:rsidRPr="00134AFC">
        <w:rPr>
          <w:sz w:val="24"/>
          <w:szCs w:val="24"/>
          <w:lang w:val="pl-PL"/>
        </w:rPr>
        <w:t>również okres ważności pozwolenia; ponieważ produkcja rolna cukru w znacz</w:t>
      </w:r>
      <w:r w:rsidR="009248A5" w:rsidRPr="00134AFC">
        <w:rPr>
          <w:sz w:val="24"/>
          <w:szCs w:val="24"/>
          <w:lang w:val="pl-PL"/>
        </w:rPr>
        <w:t xml:space="preserve">ący </w:t>
      </w:r>
      <w:r w:rsidR="00F97079" w:rsidRPr="00134AFC">
        <w:rPr>
          <w:sz w:val="24"/>
          <w:szCs w:val="24"/>
          <w:lang w:val="pl-PL"/>
        </w:rPr>
        <w:t>s</w:t>
      </w:r>
      <w:r w:rsidR="009248A5" w:rsidRPr="00134AFC">
        <w:rPr>
          <w:sz w:val="24"/>
          <w:szCs w:val="24"/>
          <w:lang w:val="pl-PL"/>
        </w:rPr>
        <w:t>posób</w:t>
      </w:r>
      <w:r w:rsidR="00F97079" w:rsidRPr="00134AFC">
        <w:rPr>
          <w:sz w:val="24"/>
          <w:szCs w:val="24"/>
          <w:lang w:val="pl-PL"/>
        </w:rPr>
        <w:t xml:space="preserve"> </w:t>
      </w:r>
      <w:r w:rsidR="006107E1" w:rsidRPr="00134AFC">
        <w:rPr>
          <w:sz w:val="24"/>
          <w:szCs w:val="24"/>
          <w:lang w:val="pl-PL"/>
        </w:rPr>
        <w:t xml:space="preserve">zależy od okresów </w:t>
      </w:r>
      <w:r w:rsidR="00400BD3" w:rsidRPr="00134AFC">
        <w:rPr>
          <w:sz w:val="24"/>
          <w:szCs w:val="24"/>
          <w:lang w:val="pl-PL"/>
        </w:rPr>
        <w:t>sezonow</w:t>
      </w:r>
      <w:r w:rsidR="006107E1" w:rsidRPr="00134AFC">
        <w:rPr>
          <w:sz w:val="24"/>
          <w:szCs w:val="24"/>
          <w:lang w:val="pl-PL"/>
        </w:rPr>
        <w:t>ych</w:t>
      </w:r>
      <w:r w:rsidR="00400BD3" w:rsidRPr="00134AFC">
        <w:rPr>
          <w:sz w:val="24"/>
          <w:szCs w:val="24"/>
          <w:lang w:val="pl-PL"/>
        </w:rPr>
        <w:t xml:space="preserve"> </w:t>
      </w:r>
      <w:r w:rsidR="00F97079" w:rsidRPr="00134AFC">
        <w:rPr>
          <w:sz w:val="24"/>
          <w:szCs w:val="24"/>
          <w:lang w:val="pl-PL"/>
        </w:rPr>
        <w:t xml:space="preserve">i jest </w:t>
      </w:r>
      <w:r w:rsidR="00400BD3" w:rsidRPr="00134AFC">
        <w:rPr>
          <w:sz w:val="24"/>
          <w:szCs w:val="24"/>
          <w:lang w:val="pl-PL"/>
        </w:rPr>
        <w:t>z</w:t>
      </w:r>
      <w:r w:rsidR="00F97079" w:rsidRPr="00134AFC">
        <w:rPr>
          <w:sz w:val="24"/>
          <w:szCs w:val="24"/>
          <w:lang w:val="pl-PL"/>
        </w:rPr>
        <w:t xml:space="preserve">organizowana w </w:t>
      </w:r>
      <w:r w:rsidR="00400BD3" w:rsidRPr="00134AFC">
        <w:rPr>
          <w:sz w:val="24"/>
          <w:szCs w:val="24"/>
          <w:lang w:val="pl-PL"/>
        </w:rPr>
        <w:t xml:space="preserve">ramach </w:t>
      </w:r>
      <w:r w:rsidR="00F97079" w:rsidRPr="00134AFC">
        <w:rPr>
          <w:sz w:val="24"/>
          <w:szCs w:val="24"/>
          <w:lang w:val="pl-PL"/>
        </w:rPr>
        <w:t>roczn</w:t>
      </w:r>
      <w:r w:rsidR="00400BD3" w:rsidRPr="00134AFC">
        <w:rPr>
          <w:sz w:val="24"/>
          <w:szCs w:val="24"/>
          <w:lang w:val="pl-PL"/>
        </w:rPr>
        <w:t>ego</w:t>
      </w:r>
      <w:r w:rsidR="00F97079" w:rsidRPr="00134AFC">
        <w:rPr>
          <w:sz w:val="24"/>
          <w:szCs w:val="24"/>
          <w:lang w:val="pl-PL"/>
        </w:rPr>
        <w:t xml:space="preserve"> cyklu produkcyjn</w:t>
      </w:r>
      <w:r w:rsidR="00400BD3" w:rsidRPr="00134AFC">
        <w:rPr>
          <w:sz w:val="24"/>
          <w:szCs w:val="24"/>
          <w:lang w:val="pl-PL"/>
        </w:rPr>
        <w:t>ego,</w:t>
      </w:r>
      <w:r w:rsidR="00F97079" w:rsidRPr="00134AFC">
        <w:rPr>
          <w:sz w:val="24"/>
          <w:szCs w:val="24"/>
          <w:lang w:val="pl-PL"/>
        </w:rPr>
        <w:t xml:space="preserve"> fakt ten można </w:t>
      </w:r>
      <w:r w:rsidR="006107E1" w:rsidRPr="00134AFC">
        <w:rPr>
          <w:sz w:val="24"/>
          <w:szCs w:val="24"/>
          <w:lang w:val="pl-PL"/>
        </w:rPr>
        <w:t xml:space="preserve">uwzględnić podczas </w:t>
      </w:r>
      <w:r w:rsidR="00F97079" w:rsidRPr="00134AFC">
        <w:rPr>
          <w:sz w:val="24"/>
          <w:szCs w:val="24"/>
          <w:lang w:val="pl-PL"/>
        </w:rPr>
        <w:t>o</w:t>
      </w:r>
      <w:r w:rsidR="001E5C62" w:rsidRPr="00134AFC">
        <w:rPr>
          <w:sz w:val="24"/>
          <w:szCs w:val="24"/>
          <w:lang w:val="pl-PL"/>
        </w:rPr>
        <w:t>kre</w:t>
      </w:r>
      <w:r w:rsidR="005B583B" w:rsidRPr="00134AFC">
        <w:rPr>
          <w:sz w:val="24"/>
          <w:szCs w:val="24"/>
          <w:lang w:val="pl-PL"/>
        </w:rPr>
        <w:t>ś</w:t>
      </w:r>
      <w:r w:rsidR="001E5C62" w:rsidRPr="00134AFC">
        <w:rPr>
          <w:sz w:val="24"/>
          <w:szCs w:val="24"/>
          <w:lang w:val="pl-PL"/>
        </w:rPr>
        <w:t>lania</w:t>
      </w:r>
      <w:r w:rsidR="00F97079" w:rsidRPr="00134AFC">
        <w:rPr>
          <w:sz w:val="24"/>
          <w:szCs w:val="24"/>
          <w:lang w:val="pl-PL"/>
        </w:rPr>
        <w:t xml:space="preserve"> okresu ważności </w:t>
      </w:r>
      <w:r w:rsidR="00400BD3" w:rsidRPr="00134AFC">
        <w:rPr>
          <w:sz w:val="24"/>
          <w:szCs w:val="24"/>
          <w:lang w:val="pl-PL"/>
        </w:rPr>
        <w:t>po</w:t>
      </w:r>
      <w:r w:rsidR="00F97079" w:rsidRPr="00134AFC">
        <w:rPr>
          <w:sz w:val="24"/>
          <w:szCs w:val="24"/>
          <w:lang w:val="pl-PL"/>
        </w:rPr>
        <w:t>zwolenia, który można dostosować do tego okresu (np. jeden rok)</w:t>
      </w:r>
      <w:r w:rsidRPr="00134AFC">
        <w:rPr>
          <w:sz w:val="24"/>
          <w:szCs w:val="24"/>
          <w:lang w:val="pl-PL"/>
        </w:rPr>
        <w:t>.</w:t>
      </w:r>
      <w:r w:rsidR="00356F5C" w:rsidRPr="00134AFC">
        <w:rPr>
          <w:spacing w:val="14"/>
          <w:sz w:val="24"/>
          <w:szCs w:val="24"/>
          <w:lang w:val="pl-PL"/>
        </w:rPr>
        <w:t xml:space="preserve"> </w:t>
      </w:r>
      <w:r w:rsidRPr="00134AFC">
        <w:rPr>
          <w:sz w:val="24"/>
          <w:szCs w:val="24"/>
          <w:lang w:val="pl-PL"/>
        </w:rPr>
        <w:t>Oznacza to, że wnioskodawca musi przedstawić informacje dostosowane do konkretnego przypadku.</w:t>
      </w:r>
      <w:r w:rsidR="00356F5C" w:rsidRPr="00134AFC">
        <w:rPr>
          <w:sz w:val="24"/>
          <w:szCs w:val="24"/>
          <w:lang w:val="pl-PL"/>
        </w:rPr>
        <w:t xml:space="preserve"> </w:t>
      </w:r>
      <w:r w:rsidRPr="00134AFC">
        <w:rPr>
          <w:sz w:val="24"/>
          <w:szCs w:val="24"/>
          <w:lang w:val="pl-PL"/>
        </w:rPr>
        <w:t xml:space="preserve">Kod 7 </w:t>
      </w:r>
      <w:r w:rsidR="00954566" w:rsidRPr="00134AFC">
        <w:rPr>
          <w:sz w:val="24"/>
          <w:szCs w:val="24"/>
          <w:lang w:val="pl-PL"/>
        </w:rPr>
        <w:t xml:space="preserve">może zostać </w:t>
      </w:r>
      <w:r w:rsidR="001E5955" w:rsidRPr="00134AFC">
        <w:rPr>
          <w:sz w:val="24"/>
          <w:szCs w:val="24"/>
          <w:lang w:val="pl-PL"/>
        </w:rPr>
        <w:t>zaakceptowany</w:t>
      </w:r>
      <w:r w:rsidRPr="00134AFC">
        <w:rPr>
          <w:sz w:val="24"/>
          <w:szCs w:val="24"/>
          <w:lang w:val="pl-PL"/>
        </w:rPr>
        <w:t>, gdy wniosek dotyczy jednej z</w:t>
      </w:r>
      <w:r w:rsidR="00AC01AB" w:rsidRPr="00134AFC">
        <w:rPr>
          <w:sz w:val="24"/>
          <w:szCs w:val="24"/>
          <w:lang w:val="pl-PL"/>
        </w:rPr>
        <w:t xml:space="preserve"> następujących</w:t>
      </w:r>
      <w:r w:rsidRPr="00134AFC">
        <w:rPr>
          <w:sz w:val="24"/>
          <w:szCs w:val="24"/>
          <w:lang w:val="pl-PL"/>
        </w:rPr>
        <w:t xml:space="preserve"> czterech sytuacji:</w:t>
      </w:r>
    </w:p>
    <w:p w14:paraId="0F75248F" w14:textId="77777777" w:rsidR="008F56B7" w:rsidRPr="00134AFC" w:rsidRDefault="008F56B7">
      <w:pPr>
        <w:pStyle w:val="Tekstpodstawowy"/>
        <w:rPr>
          <w:lang w:val="pl-PL"/>
        </w:rPr>
      </w:pPr>
    </w:p>
    <w:p w14:paraId="45166CBF" w14:textId="77777777" w:rsidR="002E58E6" w:rsidRPr="00134AFC" w:rsidRDefault="00D763DD" w:rsidP="006501B5">
      <w:pPr>
        <w:spacing w:before="1"/>
        <w:rPr>
          <w:i/>
          <w:sz w:val="24"/>
          <w:szCs w:val="24"/>
          <w:lang w:val="pl-PL"/>
        </w:rPr>
      </w:pPr>
      <w:r w:rsidRPr="00134AFC">
        <w:rPr>
          <w:i/>
          <w:sz w:val="24"/>
          <w:szCs w:val="24"/>
          <w:lang w:val="pl-PL"/>
        </w:rPr>
        <w:t>P</w:t>
      </w:r>
      <w:r w:rsidR="00A378D5" w:rsidRPr="00134AFC">
        <w:rPr>
          <w:i/>
          <w:sz w:val="24"/>
          <w:szCs w:val="24"/>
          <w:lang w:val="pl-PL"/>
        </w:rPr>
        <w:t>ierwsza i druga</w:t>
      </w:r>
      <w:r w:rsidRPr="00134AFC">
        <w:rPr>
          <w:i/>
          <w:sz w:val="24"/>
          <w:szCs w:val="24"/>
          <w:lang w:val="pl-PL"/>
        </w:rPr>
        <w:t xml:space="preserve"> sytuacja</w:t>
      </w:r>
    </w:p>
    <w:p w14:paraId="49096C6F" w14:textId="264DA5E4" w:rsidR="002E58E6" w:rsidRPr="00134AFC" w:rsidRDefault="00A378D5" w:rsidP="00984F57">
      <w:pPr>
        <w:pStyle w:val="Akapitzlist"/>
        <w:tabs>
          <w:tab w:val="left" w:pos="0"/>
        </w:tabs>
        <w:spacing w:before="200"/>
        <w:ind w:left="0" w:right="151"/>
        <w:rPr>
          <w:sz w:val="24"/>
          <w:szCs w:val="24"/>
          <w:lang w:val="pl-PL"/>
        </w:rPr>
      </w:pPr>
      <w:r w:rsidRPr="00134AFC">
        <w:rPr>
          <w:sz w:val="24"/>
          <w:szCs w:val="24"/>
          <w:lang w:val="pl-PL"/>
        </w:rPr>
        <w:t>Warunki określone w załączniku A do UKC</w:t>
      </w:r>
      <w:r w:rsidR="00D763DD" w:rsidRPr="00134AFC">
        <w:rPr>
          <w:sz w:val="24"/>
          <w:szCs w:val="24"/>
          <w:lang w:val="pl-PL"/>
        </w:rPr>
        <w:t>-RW</w:t>
      </w:r>
      <w:r w:rsidRPr="00134AFC">
        <w:rPr>
          <w:sz w:val="24"/>
          <w:szCs w:val="24"/>
          <w:lang w:val="pl-PL"/>
        </w:rPr>
        <w:t xml:space="preserve"> w odniesieniu do kodu 7 są spełnione, jeżeli</w:t>
      </w:r>
      <w:r w:rsidR="00984F57" w:rsidRPr="00134AFC">
        <w:rPr>
          <w:sz w:val="24"/>
          <w:szCs w:val="24"/>
          <w:lang w:val="pl-PL"/>
        </w:rPr>
        <w:t xml:space="preserve"> </w:t>
      </w:r>
      <w:r w:rsidRPr="00134AFC">
        <w:rPr>
          <w:b/>
          <w:sz w:val="24"/>
          <w:szCs w:val="24"/>
          <w:lang w:val="pl-PL"/>
        </w:rPr>
        <w:t xml:space="preserve">różnica cen </w:t>
      </w:r>
      <w:r w:rsidRPr="00134AFC">
        <w:rPr>
          <w:sz w:val="24"/>
          <w:szCs w:val="24"/>
          <w:lang w:val="pl-PL"/>
        </w:rPr>
        <w:t xml:space="preserve">między nieunijnym surowym cukrem trzcinowym (kody Nomenklatury scalonej 1701 13 90 i/lub 1701 14 90) </w:t>
      </w:r>
      <w:r w:rsidR="00926425" w:rsidRPr="00134AFC">
        <w:rPr>
          <w:sz w:val="24"/>
          <w:szCs w:val="24"/>
          <w:lang w:val="pl-PL"/>
        </w:rPr>
        <w:t xml:space="preserve">przewidzianym </w:t>
      </w:r>
      <w:r w:rsidRPr="00134AFC">
        <w:rPr>
          <w:sz w:val="24"/>
          <w:szCs w:val="24"/>
          <w:lang w:val="pl-PL"/>
        </w:rPr>
        <w:t>do przywozu w ramach uszlachetniania czynnego a unijnym cukrem białym (kod CN 1701 99 10)</w:t>
      </w:r>
      <w:r w:rsidR="001813DD" w:rsidRPr="00134AFC">
        <w:rPr>
          <w:sz w:val="24"/>
          <w:szCs w:val="24"/>
          <w:lang w:val="pl-PL"/>
        </w:rPr>
        <w:t xml:space="preserve"> </w:t>
      </w:r>
      <w:r w:rsidRPr="00134AFC">
        <w:rPr>
          <w:sz w:val="24"/>
          <w:szCs w:val="24"/>
          <w:lang w:val="pl-PL"/>
        </w:rPr>
        <w:t>lub</w:t>
      </w:r>
      <w:r w:rsidR="00984F57" w:rsidRPr="00134AFC">
        <w:rPr>
          <w:sz w:val="24"/>
          <w:szCs w:val="24"/>
          <w:lang w:val="pl-PL"/>
        </w:rPr>
        <w:t xml:space="preserve"> </w:t>
      </w:r>
      <w:r w:rsidRPr="00134AFC">
        <w:rPr>
          <w:b/>
          <w:sz w:val="24"/>
          <w:szCs w:val="24"/>
          <w:lang w:val="pl-PL"/>
        </w:rPr>
        <w:t>różnica cen</w:t>
      </w:r>
      <w:r w:rsidRPr="00134AFC">
        <w:rPr>
          <w:sz w:val="24"/>
          <w:szCs w:val="24"/>
          <w:lang w:val="pl-PL"/>
        </w:rPr>
        <w:t xml:space="preserve"> między nieunijnym cukrem białym (kod Nomenklatury scalonej 1701 99 10) </w:t>
      </w:r>
      <w:r w:rsidR="00926425" w:rsidRPr="00134AFC">
        <w:rPr>
          <w:sz w:val="24"/>
          <w:szCs w:val="24"/>
          <w:lang w:val="pl-PL"/>
        </w:rPr>
        <w:t xml:space="preserve">przewidzianym </w:t>
      </w:r>
      <w:r w:rsidRPr="00134AFC">
        <w:rPr>
          <w:sz w:val="24"/>
          <w:szCs w:val="24"/>
          <w:lang w:val="pl-PL"/>
        </w:rPr>
        <w:t xml:space="preserve">do przywozu w ramach uszlachetniania czynnego a unijnym cukrem białym </w:t>
      </w:r>
      <w:r w:rsidR="00984F57" w:rsidRPr="00134AFC">
        <w:rPr>
          <w:sz w:val="24"/>
          <w:szCs w:val="24"/>
          <w:lang w:val="pl-PL"/>
        </w:rPr>
        <w:t xml:space="preserve">przekracza obowiązujący próg opublikowany na stronie </w:t>
      </w:r>
      <w:r w:rsidR="00984F57" w:rsidRPr="00134AFC">
        <w:rPr>
          <w:sz w:val="24"/>
          <w:szCs w:val="24"/>
          <w:lang w:val="pl-PL"/>
        </w:rPr>
        <w:lastRenderedPageBreak/>
        <w:t xml:space="preserve">internetowej Europa pod następującym linkiem: </w:t>
      </w:r>
      <w:hyperlink r:id="rId10" w:history="1">
        <w:r w:rsidR="00984F57" w:rsidRPr="00134AFC">
          <w:rPr>
            <w:rStyle w:val="Hipercze"/>
            <w:sz w:val="24"/>
            <w:szCs w:val="24"/>
            <w:lang w:val="pl-PL"/>
          </w:rPr>
          <w:t>Cukier - Rolnictwo i rozwój obszarów wiejskich - Komisja Europejska</w:t>
        </w:r>
      </w:hyperlink>
      <w:r w:rsidR="00984F57" w:rsidRPr="00134AFC">
        <w:rPr>
          <w:sz w:val="24"/>
          <w:szCs w:val="24"/>
          <w:lang w:val="pl-PL"/>
        </w:rPr>
        <w:t>.</w:t>
      </w:r>
    </w:p>
    <w:p w14:paraId="0991B0E6" w14:textId="6496AFEB" w:rsidR="002E58E6" w:rsidRPr="00134AFC" w:rsidRDefault="00A378D5" w:rsidP="00585635">
      <w:pPr>
        <w:pStyle w:val="Tekstpodstawowy"/>
        <w:spacing w:before="200"/>
        <w:ind w:right="149"/>
        <w:jc w:val="both"/>
        <w:rPr>
          <w:lang w:val="pl-PL"/>
        </w:rPr>
      </w:pPr>
      <w:r w:rsidRPr="00134AFC">
        <w:rPr>
          <w:lang w:val="pl-PL"/>
        </w:rPr>
        <w:t>W przypadku tak znaczącej różnicy cen, organy celne mogą stwierdzić, że zastosowanie unijnego cukru uczyniłoby zamierzoną operację handlową ekonomicznie nieopłacalną, bez zwracania się do wnioskodawcy o dodatkowe szczegółowe informacje.</w:t>
      </w:r>
      <w:r w:rsidR="00356F5C" w:rsidRPr="00134AFC">
        <w:rPr>
          <w:spacing w:val="1"/>
          <w:lang w:val="pl-PL"/>
        </w:rPr>
        <w:t xml:space="preserve"> </w:t>
      </w:r>
      <w:r w:rsidRPr="00134AFC">
        <w:rPr>
          <w:lang w:val="pl-PL"/>
        </w:rPr>
        <w:t>Oznacza to mniejsze koszty administracyjne zarówno dla przedsiębiorców, jak i administracji celnych, a także większą pewność praw</w:t>
      </w:r>
      <w:r w:rsidR="00EA7D53" w:rsidRPr="00134AFC">
        <w:rPr>
          <w:lang w:val="pl-PL"/>
        </w:rPr>
        <w:t>ną</w:t>
      </w:r>
      <w:r w:rsidRPr="00134AFC">
        <w:rPr>
          <w:lang w:val="pl-PL"/>
        </w:rPr>
        <w:t xml:space="preserve"> dla wnioskodawcy.</w:t>
      </w:r>
      <w:r w:rsidR="008A4DB9" w:rsidRPr="00134AFC">
        <w:rPr>
          <w:lang w:val="pl-PL"/>
        </w:rPr>
        <w:t xml:space="preserve"> </w:t>
      </w:r>
      <w:r w:rsidR="000A6C44" w:rsidRPr="00134AFC">
        <w:rPr>
          <w:lang w:val="pl-PL"/>
        </w:rPr>
        <w:t>P</w:t>
      </w:r>
      <w:r w:rsidR="008A4DB9" w:rsidRPr="00134AFC">
        <w:rPr>
          <w:lang w:val="pl-PL"/>
        </w:rPr>
        <w:t xml:space="preserve">rogiem </w:t>
      </w:r>
      <w:r w:rsidR="000A6C44" w:rsidRPr="00134AFC">
        <w:rPr>
          <w:lang w:val="pl-PL"/>
        </w:rPr>
        <w:t xml:space="preserve">mającym zastosowanie, </w:t>
      </w:r>
      <w:r w:rsidR="008A4DB9" w:rsidRPr="00134AFC">
        <w:rPr>
          <w:lang w:val="pl-PL"/>
        </w:rPr>
        <w:t>branym pod uwagę przez organy celne</w:t>
      </w:r>
      <w:r w:rsidR="000A6C44" w:rsidRPr="00134AFC">
        <w:rPr>
          <w:lang w:val="pl-PL"/>
        </w:rPr>
        <w:t xml:space="preserve">, </w:t>
      </w:r>
      <w:r w:rsidR="008A4DB9" w:rsidRPr="00134AFC">
        <w:rPr>
          <w:lang w:val="pl-PL"/>
        </w:rPr>
        <w:t>będzie</w:t>
      </w:r>
      <w:r w:rsidR="00CE31B7" w:rsidRPr="00134AFC">
        <w:rPr>
          <w:lang w:val="pl-PL"/>
        </w:rPr>
        <w:t xml:space="preserve"> </w:t>
      </w:r>
      <w:r w:rsidR="008A4DB9" w:rsidRPr="00134AFC">
        <w:rPr>
          <w:lang w:val="pl-PL"/>
        </w:rPr>
        <w:t>próg opublikowany na stronie internetowej Europa w dniu przyjęcia wniosku.</w:t>
      </w:r>
    </w:p>
    <w:p w14:paraId="353C217A" w14:textId="77777777" w:rsidR="002E58E6" w:rsidRPr="00134AFC" w:rsidRDefault="002E58E6" w:rsidP="00585635">
      <w:pPr>
        <w:pStyle w:val="Tekstpodstawowy"/>
        <w:spacing w:before="1"/>
        <w:rPr>
          <w:lang w:val="pl-PL"/>
        </w:rPr>
      </w:pPr>
    </w:p>
    <w:p w14:paraId="5EDD0874" w14:textId="4FCFE38D" w:rsidR="002E58E6" w:rsidRPr="00134AFC" w:rsidRDefault="008A4DB9" w:rsidP="00585635">
      <w:pPr>
        <w:pStyle w:val="Tekstpodstawowy"/>
        <w:ind w:right="151"/>
        <w:jc w:val="both"/>
        <w:rPr>
          <w:lang w:val="pl-PL"/>
        </w:rPr>
      </w:pPr>
      <w:r w:rsidRPr="00134AFC">
        <w:rPr>
          <w:lang w:val="pl-PL"/>
        </w:rPr>
        <w:t>Powyższą r</w:t>
      </w:r>
      <w:r w:rsidR="00A378D5" w:rsidRPr="00134AFC">
        <w:rPr>
          <w:lang w:val="pl-PL"/>
        </w:rPr>
        <w:t>óżnicę w cenie ustala się poprzez porównanie rzeczywistych notowań/ofert</w:t>
      </w:r>
      <w:r w:rsidR="00AC01AB" w:rsidRPr="00134AFC">
        <w:rPr>
          <w:lang w:val="pl-PL"/>
        </w:rPr>
        <w:t xml:space="preserve"> cukru nieunijnego</w:t>
      </w:r>
      <w:r w:rsidR="00A378D5" w:rsidRPr="00134AFC">
        <w:rPr>
          <w:lang w:val="pl-PL"/>
        </w:rPr>
        <w:t xml:space="preserve"> i cukru unijnego, który ma zostać dostarczony wnioskodawcy.</w:t>
      </w:r>
      <w:r w:rsidR="00356F5C" w:rsidRPr="00134AFC">
        <w:rPr>
          <w:lang w:val="pl-PL"/>
        </w:rPr>
        <w:t xml:space="preserve"> </w:t>
      </w:r>
      <w:r w:rsidR="00A378D5" w:rsidRPr="00134AFC">
        <w:rPr>
          <w:lang w:val="pl-PL"/>
        </w:rPr>
        <w:t>Cenę cukru</w:t>
      </w:r>
      <w:r w:rsidR="00AC01AB" w:rsidRPr="00134AFC">
        <w:rPr>
          <w:lang w:val="pl-PL"/>
        </w:rPr>
        <w:t xml:space="preserve"> nieunijnego </w:t>
      </w:r>
      <w:r w:rsidR="00926425" w:rsidRPr="00134AFC">
        <w:rPr>
          <w:lang w:val="pl-PL"/>
        </w:rPr>
        <w:t xml:space="preserve">przewidzianego </w:t>
      </w:r>
      <w:r w:rsidR="00A378D5" w:rsidRPr="00134AFC">
        <w:rPr>
          <w:lang w:val="pl-PL"/>
        </w:rPr>
        <w:t>do przywozu w ramach uszlachetniania czynnego na podstawie jednego notowania/oferty należy porównać z ceną cukru unijnego na podstawie dwóch notowań/ofert.</w:t>
      </w:r>
      <w:r w:rsidR="00356F5C" w:rsidRPr="00134AFC">
        <w:rPr>
          <w:lang w:val="pl-PL"/>
        </w:rPr>
        <w:t xml:space="preserve"> </w:t>
      </w:r>
      <w:r w:rsidR="00A378D5" w:rsidRPr="00134AFC">
        <w:rPr>
          <w:lang w:val="pl-PL"/>
        </w:rPr>
        <w:t xml:space="preserve">Oznacza to, że wytwórca produktów przetworzonych zawierających cukier </w:t>
      </w:r>
      <w:r w:rsidR="00926425" w:rsidRPr="00134AFC">
        <w:rPr>
          <w:lang w:val="pl-PL"/>
        </w:rPr>
        <w:t xml:space="preserve">przewidzianych </w:t>
      </w:r>
      <w:r w:rsidR="00A378D5" w:rsidRPr="00134AFC">
        <w:rPr>
          <w:lang w:val="pl-PL"/>
        </w:rPr>
        <w:t xml:space="preserve">do powrotnego wywozu musi wykazać rzeczywiste ceny cukru unijnego i cukru </w:t>
      </w:r>
      <w:r w:rsidR="00AC01AB" w:rsidRPr="00134AFC">
        <w:rPr>
          <w:lang w:val="pl-PL"/>
        </w:rPr>
        <w:t xml:space="preserve">nieunijnego </w:t>
      </w:r>
      <w:r w:rsidR="00A378D5" w:rsidRPr="00134AFC">
        <w:rPr>
          <w:lang w:val="pl-PL"/>
        </w:rPr>
        <w:t xml:space="preserve">dostarczonego do zakładu przetwórczego (tj. </w:t>
      </w:r>
      <w:r w:rsidR="001E5955" w:rsidRPr="00134AFC">
        <w:rPr>
          <w:lang w:val="pl-PL"/>
        </w:rPr>
        <w:t>ile</w:t>
      </w:r>
      <w:r w:rsidR="00A378D5" w:rsidRPr="00134AFC">
        <w:rPr>
          <w:lang w:val="pl-PL"/>
        </w:rPr>
        <w:t xml:space="preserve"> musiałby zapłacić wnioskodawca, aby cukier został dostarczony do zakładu przetwórczego).</w:t>
      </w:r>
      <w:r w:rsidR="00356F5C" w:rsidRPr="00134AFC">
        <w:rPr>
          <w:lang w:val="pl-PL"/>
        </w:rPr>
        <w:t xml:space="preserve"> </w:t>
      </w:r>
      <w:r w:rsidRPr="00134AFC">
        <w:rPr>
          <w:lang w:val="pl-PL"/>
        </w:rPr>
        <w:t xml:space="preserve">W przypadku gdy notowania lub oferty opierają się na różnych warunkach dostawy, ceny należy odpowiednio skorygować w celu zapewnienia ich porównywalności. </w:t>
      </w:r>
      <w:r w:rsidR="00A378D5" w:rsidRPr="00134AFC">
        <w:rPr>
          <w:lang w:val="pl-PL"/>
        </w:rPr>
        <w:t xml:space="preserve">W związku z tym wnioskodawca musi przedstawić informacje na temat jednej rzeczywistej oferty cenowej cukru </w:t>
      </w:r>
      <w:r w:rsidR="00AC01AB" w:rsidRPr="00134AFC">
        <w:rPr>
          <w:lang w:val="pl-PL"/>
        </w:rPr>
        <w:t xml:space="preserve">nieunijnego </w:t>
      </w:r>
      <w:r w:rsidR="00926425" w:rsidRPr="00134AFC">
        <w:rPr>
          <w:lang w:val="pl-PL"/>
        </w:rPr>
        <w:t xml:space="preserve">przewidzianego </w:t>
      </w:r>
      <w:r w:rsidR="00A378D5" w:rsidRPr="00134AFC">
        <w:rPr>
          <w:lang w:val="pl-PL"/>
        </w:rPr>
        <w:t>do przywozu w ramach uszlachetniania czynnego oraz dwóch rzeczywistych ofert cen cukru unijnego.</w:t>
      </w:r>
      <w:r w:rsidR="00356F5C" w:rsidRPr="00134AFC">
        <w:rPr>
          <w:lang w:val="pl-PL"/>
        </w:rPr>
        <w:t xml:space="preserve"> </w:t>
      </w:r>
      <w:r w:rsidR="00A378D5" w:rsidRPr="00134AFC">
        <w:rPr>
          <w:lang w:val="pl-PL"/>
        </w:rPr>
        <w:t>Jeżeli cukier został już zakupiony (na przykład, jeśli</w:t>
      </w:r>
      <w:r w:rsidR="00AC01AB" w:rsidRPr="00134AFC">
        <w:rPr>
          <w:lang w:val="pl-PL"/>
        </w:rPr>
        <w:t xml:space="preserve"> </w:t>
      </w:r>
      <w:r w:rsidR="001E5955" w:rsidRPr="00134AFC">
        <w:rPr>
          <w:lang w:val="pl-PL"/>
        </w:rPr>
        <w:t xml:space="preserve">cukier </w:t>
      </w:r>
      <w:r w:rsidR="00AC01AB" w:rsidRPr="00134AFC">
        <w:rPr>
          <w:lang w:val="pl-PL"/>
        </w:rPr>
        <w:t>nieunijny</w:t>
      </w:r>
      <w:r w:rsidR="00A378D5" w:rsidRPr="00134AFC">
        <w:rPr>
          <w:lang w:val="pl-PL"/>
        </w:rPr>
        <w:t xml:space="preserve"> znajduje się </w:t>
      </w:r>
      <w:r w:rsidR="005B583B" w:rsidRPr="00134AFC">
        <w:rPr>
          <w:lang w:val="pl-PL"/>
        </w:rPr>
        <w:t>pod procedurą</w:t>
      </w:r>
      <w:r w:rsidR="00A378D5" w:rsidRPr="00134AFC">
        <w:rPr>
          <w:lang w:val="pl-PL"/>
        </w:rPr>
        <w:t xml:space="preserve"> skład</w:t>
      </w:r>
      <w:r w:rsidR="005B583B" w:rsidRPr="00134AFC">
        <w:rPr>
          <w:lang w:val="pl-PL"/>
        </w:rPr>
        <w:t xml:space="preserve">owania </w:t>
      </w:r>
      <w:r w:rsidR="00A378D5" w:rsidRPr="00134AFC">
        <w:rPr>
          <w:lang w:val="pl-PL"/>
        </w:rPr>
        <w:t>celn</w:t>
      </w:r>
      <w:r w:rsidR="005B583B" w:rsidRPr="00134AFC">
        <w:rPr>
          <w:lang w:val="pl-PL"/>
        </w:rPr>
        <w:t>ego</w:t>
      </w:r>
      <w:r w:rsidR="00A378D5" w:rsidRPr="00134AFC">
        <w:rPr>
          <w:lang w:val="pl-PL"/>
        </w:rPr>
        <w:t xml:space="preserve"> lub jeśli cukier unijny został niedawno zakupiony w celu przetworzenia </w:t>
      </w:r>
      <w:r w:rsidR="005B583B" w:rsidRPr="00134AFC">
        <w:rPr>
          <w:lang w:val="pl-PL"/>
        </w:rPr>
        <w:t xml:space="preserve">na </w:t>
      </w:r>
      <w:r w:rsidR="00A378D5" w:rsidRPr="00134AFC">
        <w:rPr>
          <w:lang w:val="pl-PL"/>
        </w:rPr>
        <w:t>towar</w:t>
      </w:r>
      <w:r w:rsidR="005B583B" w:rsidRPr="00134AFC">
        <w:rPr>
          <w:lang w:val="pl-PL"/>
        </w:rPr>
        <w:t>y</w:t>
      </w:r>
      <w:r w:rsidR="00A378D5" w:rsidRPr="00134AFC">
        <w:rPr>
          <w:lang w:val="pl-PL"/>
        </w:rPr>
        <w:t xml:space="preserve"> przeznaczon</w:t>
      </w:r>
      <w:r w:rsidR="005B583B" w:rsidRPr="00134AFC">
        <w:rPr>
          <w:lang w:val="pl-PL"/>
        </w:rPr>
        <w:t>e</w:t>
      </w:r>
      <w:r w:rsidR="00A378D5" w:rsidRPr="00134AFC">
        <w:rPr>
          <w:lang w:val="pl-PL"/>
        </w:rPr>
        <w:t xml:space="preserve"> na rynek wewnętrzny), należy uwzględnić kwotę zapłaconą lub należną zgodnie z rachunkiem.</w:t>
      </w:r>
      <w:r w:rsidR="00356F5C" w:rsidRPr="00134AFC">
        <w:rPr>
          <w:lang w:val="pl-PL"/>
        </w:rPr>
        <w:t xml:space="preserve"> </w:t>
      </w:r>
      <w:r w:rsidR="00A378D5" w:rsidRPr="00134AFC">
        <w:rPr>
          <w:lang w:val="pl-PL"/>
        </w:rPr>
        <w:t>Oba notowania cukru unijnego muszą dowodzić, że różnica cen jest większa niż</w:t>
      </w:r>
      <w:r w:rsidR="00491B7D" w:rsidRPr="00134AFC">
        <w:rPr>
          <w:lang w:val="pl-PL"/>
        </w:rPr>
        <w:t xml:space="preserve"> </w:t>
      </w:r>
      <w:r w:rsidR="00B637D1" w:rsidRPr="00134AFC">
        <w:rPr>
          <w:lang w:val="pl-PL"/>
        </w:rPr>
        <w:t>wyżej wymienione</w:t>
      </w:r>
      <w:r w:rsidR="00671D87" w:rsidRPr="00134AFC">
        <w:rPr>
          <w:lang w:val="pl-PL"/>
        </w:rPr>
        <w:t xml:space="preserve"> stosowne</w:t>
      </w:r>
      <w:r w:rsidR="00B637D1" w:rsidRPr="00134AFC">
        <w:rPr>
          <w:lang w:val="pl-PL"/>
        </w:rPr>
        <w:t xml:space="preserve"> progi</w:t>
      </w:r>
      <w:r w:rsidR="00A378D5" w:rsidRPr="00134AFC">
        <w:rPr>
          <w:lang w:val="pl-PL"/>
        </w:rPr>
        <w:t>.</w:t>
      </w:r>
    </w:p>
    <w:p w14:paraId="609A40C0" w14:textId="77777777" w:rsidR="002E58E6" w:rsidRPr="00134AFC" w:rsidRDefault="002E58E6" w:rsidP="00585635">
      <w:pPr>
        <w:pStyle w:val="Tekstpodstawowy"/>
        <w:spacing w:before="10"/>
        <w:rPr>
          <w:lang w:val="pl-PL"/>
        </w:rPr>
      </w:pPr>
    </w:p>
    <w:p w14:paraId="18B2F432" w14:textId="6C81D79F" w:rsidR="002E58E6" w:rsidRPr="00134AFC" w:rsidRDefault="00A378D5" w:rsidP="00585635">
      <w:pPr>
        <w:pStyle w:val="Tekstpodstawowy"/>
        <w:jc w:val="both"/>
        <w:rPr>
          <w:lang w:val="pl-PL"/>
        </w:rPr>
      </w:pPr>
      <w:r w:rsidRPr="00134AFC">
        <w:rPr>
          <w:lang w:val="pl-PL"/>
        </w:rPr>
        <w:t xml:space="preserve">W tym kontekście rodzaj </w:t>
      </w:r>
      <w:r w:rsidR="001E5955" w:rsidRPr="00134AFC">
        <w:rPr>
          <w:lang w:val="pl-PL"/>
        </w:rPr>
        <w:t xml:space="preserve">produktów </w:t>
      </w:r>
      <w:r w:rsidRPr="00134AFC">
        <w:rPr>
          <w:lang w:val="pl-PL"/>
        </w:rPr>
        <w:t>przetw</w:t>
      </w:r>
      <w:r w:rsidR="001E5955" w:rsidRPr="00134AFC">
        <w:rPr>
          <w:lang w:val="pl-PL"/>
        </w:rPr>
        <w:t>orzonych</w:t>
      </w:r>
      <w:r w:rsidRPr="00134AFC">
        <w:rPr>
          <w:lang w:val="pl-PL"/>
        </w:rPr>
        <w:t xml:space="preserve">, które mają być uzyskane w ramach uszlachetniania czynnego, </w:t>
      </w:r>
      <w:r w:rsidR="001E5955" w:rsidRPr="00134AFC">
        <w:rPr>
          <w:lang w:val="pl-PL"/>
        </w:rPr>
        <w:t>nie jest istotny.</w:t>
      </w:r>
    </w:p>
    <w:p w14:paraId="244EF1F7" w14:textId="450C0368" w:rsidR="002E58E6" w:rsidRPr="00134AFC" w:rsidRDefault="002E58E6" w:rsidP="00585635">
      <w:pPr>
        <w:pStyle w:val="Tekstpodstawowy"/>
        <w:rPr>
          <w:lang w:val="pl-PL"/>
        </w:rPr>
      </w:pPr>
    </w:p>
    <w:p w14:paraId="78EB748F" w14:textId="77777777" w:rsidR="009C5338" w:rsidRPr="00134AFC" w:rsidRDefault="009C5338" w:rsidP="00585635">
      <w:pPr>
        <w:pStyle w:val="Tekstpodstawowy"/>
        <w:rPr>
          <w:lang w:val="pl-PL"/>
        </w:rPr>
      </w:pPr>
    </w:p>
    <w:p w14:paraId="78C8B94F" w14:textId="77777777" w:rsidR="002E58E6" w:rsidRPr="00134AFC" w:rsidRDefault="00A378D5" w:rsidP="00585635">
      <w:pPr>
        <w:jc w:val="both"/>
        <w:rPr>
          <w:i/>
          <w:sz w:val="24"/>
          <w:szCs w:val="24"/>
          <w:lang w:val="pl-PL"/>
        </w:rPr>
      </w:pPr>
      <w:r w:rsidRPr="00134AFC">
        <w:rPr>
          <w:i/>
          <w:sz w:val="24"/>
          <w:szCs w:val="24"/>
          <w:lang w:val="pl-PL"/>
        </w:rPr>
        <w:t>Trzecia sytuacja</w:t>
      </w:r>
    </w:p>
    <w:p w14:paraId="4779F473" w14:textId="77777777" w:rsidR="002E58E6" w:rsidRPr="00134AFC" w:rsidRDefault="002E58E6" w:rsidP="00585635">
      <w:pPr>
        <w:pStyle w:val="Tekstpodstawowy"/>
        <w:rPr>
          <w:i/>
          <w:lang w:val="pl-PL"/>
        </w:rPr>
      </w:pPr>
    </w:p>
    <w:p w14:paraId="2CA3B738" w14:textId="7E023B5E" w:rsidR="002E58E6" w:rsidRPr="00134AFC" w:rsidRDefault="00A378D5" w:rsidP="00585635">
      <w:pPr>
        <w:pStyle w:val="Tekstpodstawowy"/>
        <w:jc w:val="both"/>
        <w:rPr>
          <w:lang w:val="pl-PL"/>
        </w:rPr>
      </w:pPr>
      <w:r w:rsidRPr="00134AFC">
        <w:rPr>
          <w:lang w:val="pl-PL"/>
        </w:rPr>
        <w:t>Jeżeli różnica w cenie, o której mowa powyżej w pierwszej i drugiej sytuacji, nie jest większa niż</w:t>
      </w:r>
      <w:r w:rsidR="006829DA" w:rsidRPr="00134AFC">
        <w:rPr>
          <w:lang w:val="pl-PL"/>
        </w:rPr>
        <w:t xml:space="preserve"> </w:t>
      </w:r>
      <w:r w:rsidR="00671D87" w:rsidRPr="00134AFC">
        <w:rPr>
          <w:lang w:val="pl-PL"/>
        </w:rPr>
        <w:t>wyżej wymienione stosowne progi</w:t>
      </w:r>
      <w:r w:rsidR="00671D87" w:rsidRPr="00134AFC" w:rsidDel="00491B7D">
        <w:rPr>
          <w:lang w:val="pl-PL"/>
        </w:rPr>
        <w:t xml:space="preserve"> </w:t>
      </w:r>
      <w:r w:rsidRPr="00134AFC">
        <w:rPr>
          <w:lang w:val="pl-PL"/>
        </w:rPr>
        <w:t>, warunki określone w załączniku A do UKC</w:t>
      </w:r>
      <w:r w:rsidR="00D763DD" w:rsidRPr="00134AFC">
        <w:rPr>
          <w:lang w:val="pl-PL"/>
        </w:rPr>
        <w:t>-RW</w:t>
      </w:r>
      <w:r w:rsidRPr="00134AFC">
        <w:rPr>
          <w:lang w:val="pl-PL"/>
        </w:rPr>
        <w:t xml:space="preserve"> w odniesieniu do kodu 7 są spełnione, jeżeli wnioskodawca w zadowalający sposób udokumentował, że </w:t>
      </w:r>
      <w:r w:rsidRPr="00134AFC">
        <w:rPr>
          <w:b/>
          <w:lang w:val="pl-PL"/>
        </w:rPr>
        <w:t>marża zysku</w:t>
      </w:r>
      <w:r w:rsidRPr="00134AFC">
        <w:rPr>
          <w:lang w:val="pl-PL"/>
        </w:rPr>
        <w:t xml:space="preserve"> osiągnęłaby wartość ujemną lub zerową, gdyby w procesach przetwarzania wykorzystano cukier unijny (przykładowe wytyczne dotyczące sposobu udokumentowania takiej sytuacji przedstawiono w załączniku 2 do niniejszego dokumentu).</w:t>
      </w:r>
    </w:p>
    <w:p w14:paraId="1FB8B836" w14:textId="77777777" w:rsidR="002E58E6" w:rsidRPr="00134AFC" w:rsidRDefault="002E58E6" w:rsidP="00585635">
      <w:pPr>
        <w:pStyle w:val="Tekstpodstawowy"/>
        <w:rPr>
          <w:lang w:val="pl-PL"/>
        </w:rPr>
      </w:pPr>
    </w:p>
    <w:p w14:paraId="0C7FB36E" w14:textId="77777777" w:rsidR="002E58E6" w:rsidRPr="00134AFC" w:rsidRDefault="00A378D5" w:rsidP="00585635">
      <w:pPr>
        <w:pStyle w:val="Tekstpodstawowy"/>
        <w:spacing w:before="1"/>
        <w:ind w:right="152"/>
        <w:jc w:val="both"/>
        <w:rPr>
          <w:lang w:val="pl-PL"/>
        </w:rPr>
      </w:pPr>
      <w:r w:rsidRPr="00134AFC">
        <w:rPr>
          <w:lang w:val="pl-PL"/>
        </w:rPr>
        <w:t>W przypadku, gdyby marża zysku osiągnęła wartość ujemną lub zerową, organy celne mogą stwierdzić, że zastosowanie unijnego cukru uczyniłoby zamierzoną operację handlową ekonomicznie nieopłacalną, bez zwracania się do wnioskodawcy o dodatkowe szczegółowe informacje.</w:t>
      </w:r>
    </w:p>
    <w:p w14:paraId="1A134533" w14:textId="77777777" w:rsidR="002E58E6" w:rsidRPr="00134AFC" w:rsidRDefault="002E58E6" w:rsidP="00585635">
      <w:pPr>
        <w:pStyle w:val="Tekstpodstawowy"/>
        <w:spacing w:before="11"/>
        <w:rPr>
          <w:lang w:val="pl-PL"/>
        </w:rPr>
      </w:pPr>
    </w:p>
    <w:p w14:paraId="70527EE1" w14:textId="710F1995" w:rsidR="002E58E6" w:rsidRPr="00134AFC" w:rsidRDefault="00A378D5" w:rsidP="00585635">
      <w:pPr>
        <w:pStyle w:val="Tekstpodstawowy"/>
        <w:ind w:right="150"/>
        <w:jc w:val="both"/>
        <w:rPr>
          <w:lang w:val="pl-PL"/>
        </w:rPr>
      </w:pPr>
      <w:r w:rsidRPr="00134AFC">
        <w:rPr>
          <w:lang w:val="pl-PL"/>
        </w:rPr>
        <w:t>W niektórych przypadkach wnioskodawca może nie być w stanie dostarczyć informacji na temat marży zysku lub nie chce udzielić takich informacji (ze względu na tajemnicę handlową).</w:t>
      </w:r>
      <w:r w:rsidR="00356F5C" w:rsidRPr="00134AFC">
        <w:rPr>
          <w:lang w:val="pl-PL"/>
        </w:rPr>
        <w:t xml:space="preserve"> </w:t>
      </w:r>
      <w:r w:rsidRPr="00134AFC">
        <w:rPr>
          <w:lang w:val="pl-PL"/>
        </w:rPr>
        <w:t>W taki</w:t>
      </w:r>
      <w:r w:rsidR="001E5955" w:rsidRPr="00134AFC">
        <w:rPr>
          <w:lang w:val="pl-PL"/>
        </w:rPr>
        <w:t>ch</w:t>
      </w:r>
      <w:r w:rsidRPr="00134AFC">
        <w:rPr>
          <w:lang w:val="pl-PL"/>
        </w:rPr>
        <w:t xml:space="preserve"> przypadk</w:t>
      </w:r>
      <w:r w:rsidR="001E5955" w:rsidRPr="00134AFC">
        <w:rPr>
          <w:lang w:val="pl-PL"/>
        </w:rPr>
        <w:t>ach</w:t>
      </w:r>
      <w:r w:rsidRPr="00134AFC">
        <w:rPr>
          <w:lang w:val="pl-PL"/>
        </w:rPr>
        <w:t xml:space="preserve"> wnioskodawca może dowieść w inny sposób, że </w:t>
      </w:r>
      <w:r w:rsidR="00D763DD" w:rsidRPr="00134AFC">
        <w:rPr>
          <w:lang w:val="pl-PL"/>
        </w:rPr>
        <w:t>wykorzystanie</w:t>
      </w:r>
      <w:r w:rsidRPr="00134AFC">
        <w:rPr>
          <w:lang w:val="pl-PL"/>
        </w:rPr>
        <w:t xml:space="preserve"> cukru </w:t>
      </w:r>
      <w:r w:rsidR="00AC01AB" w:rsidRPr="00134AFC">
        <w:rPr>
          <w:lang w:val="pl-PL"/>
        </w:rPr>
        <w:t xml:space="preserve">unijnego </w:t>
      </w:r>
      <w:r w:rsidRPr="00134AFC">
        <w:rPr>
          <w:lang w:val="pl-PL"/>
        </w:rPr>
        <w:t>uczyniłoby zamierzoną operację handlow</w:t>
      </w:r>
      <w:r w:rsidR="001E5955" w:rsidRPr="00134AFC">
        <w:rPr>
          <w:lang w:val="pl-PL"/>
        </w:rPr>
        <w:t>ą</w:t>
      </w:r>
      <w:r w:rsidRPr="00134AFC">
        <w:rPr>
          <w:lang w:val="pl-PL"/>
        </w:rPr>
        <w:t xml:space="preserve"> ekonomicznie nieopłacalną.</w:t>
      </w:r>
    </w:p>
    <w:p w14:paraId="27DA7746" w14:textId="77777777" w:rsidR="002E58E6" w:rsidRPr="00134AFC" w:rsidRDefault="002E58E6" w:rsidP="00585635">
      <w:pPr>
        <w:pStyle w:val="Tekstpodstawowy"/>
        <w:rPr>
          <w:lang w:val="pl-PL"/>
        </w:rPr>
      </w:pPr>
    </w:p>
    <w:p w14:paraId="44B64B92" w14:textId="77777777" w:rsidR="002E58E6" w:rsidRPr="00134AFC" w:rsidRDefault="00A378D5" w:rsidP="00585635">
      <w:pPr>
        <w:jc w:val="both"/>
        <w:rPr>
          <w:i/>
          <w:sz w:val="24"/>
          <w:szCs w:val="24"/>
          <w:lang w:val="pl-PL"/>
        </w:rPr>
      </w:pPr>
      <w:r w:rsidRPr="00134AFC">
        <w:rPr>
          <w:i/>
          <w:sz w:val="24"/>
          <w:szCs w:val="24"/>
          <w:lang w:val="pl-PL"/>
        </w:rPr>
        <w:lastRenderedPageBreak/>
        <w:t>Czwarta sytuacja</w:t>
      </w:r>
    </w:p>
    <w:p w14:paraId="207DEB0C" w14:textId="77777777" w:rsidR="002E58E6" w:rsidRPr="00134AFC" w:rsidRDefault="002E58E6" w:rsidP="00585635">
      <w:pPr>
        <w:pStyle w:val="Tekstpodstawowy"/>
        <w:rPr>
          <w:i/>
          <w:lang w:val="pl-PL"/>
        </w:rPr>
      </w:pPr>
    </w:p>
    <w:p w14:paraId="19AEEF06" w14:textId="5E57FD2A" w:rsidR="002E58E6" w:rsidRPr="00134AFC" w:rsidRDefault="00A378D5" w:rsidP="00585635">
      <w:pPr>
        <w:pStyle w:val="Tekstpodstawowy"/>
        <w:ind w:right="153"/>
        <w:jc w:val="both"/>
        <w:rPr>
          <w:lang w:val="pl-PL"/>
        </w:rPr>
      </w:pPr>
      <w:r w:rsidRPr="00134AFC">
        <w:rPr>
          <w:lang w:val="pl-PL"/>
        </w:rPr>
        <w:t xml:space="preserve">Jeżeli do wniosku nie ma zastosowania żadna z trzech powyższych sytuacji, w ostateczności można </w:t>
      </w:r>
      <w:r w:rsidR="001E5955" w:rsidRPr="00134AFC">
        <w:rPr>
          <w:lang w:val="pl-PL"/>
        </w:rPr>
        <w:t>zaakceptować</w:t>
      </w:r>
      <w:r w:rsidRPr="00134AFC">
        <w:rPr>
          <w:lang w:val="pl-PL"/>
        </w:rPr>
        <w:t xml:space="preserve"> kod 7, jeżeli:</w:t>
      </w:r>
    </w:p>
    <w:p w14:paraId="67146D7A" w14:textId="77777777" w:rsidR="002E58E6" w:rsidRPr="00134AFC" w:rsidRDefault="002E58E6" w:rsidP="00585635">
      <w:pPr>
        <w:pStyle w:val="Tekstpodstawowy"/>
        <w:rPr>
          <w:lang w:val="pl-PL"/>
        </w:rPr>
      </w:pPr>
    </w:p>
    <w:p w14:paraId="15B8D949" w14:textId="11BAFFDE" w:rsidR="002E58E6" w:rsidRPr="00134AFC" w:rsidRDefault="00EC20AE" w:rsidP="00585635">
      <w:pPr>
        <w:pStyle w:val="Tekstpodstawowy"/>
        <w:ind w:right="150"/>
        <w:jc w:val="both"/>
        <w:rPr>
          <w:i/>
          <w:lang w:val="pl-PL"/>
        </w:rPr>
      </w:pPr>
      <w:r w:rsidRPr="00134AFC">
        <w:rPr>
          <w:lang w:val="pl-PL"/>
        </w:rPr>
        <w:t xml:space="preserve">w opinii </w:t>
      </w:r>
      <w:r w:rsidR="00A378D5" w:rsidRPr="00134AFC">
        <w:rPr>
          <w:lang w:val="pl-PL"/>
        </w:rPr>
        <w:t xml:space="preserve">właściwych organów celnych wnioskodawca </w:t>
      </w:r>
      <w:r w:rsidR="004F2E1E" w:rsidRPr="00134AFC">
        <w:rPr>
          <w:lang w:val="pl-PL"/>
        </w:rPr>
        <w:t>udowodnił</w:t>
      </w:r>
      <w:r w:rsidRPr="00134AFC">
        <w:rPr>
          <w:lang w:val="pl-PL"/>
        </w:rPr>
        <w:t xml:space="preserve"> w sposób wystarczający za pomocą innych środków</w:t>
      </w:r>
      <w:r w:rsidR="00A378D5" w:rsidRPr="00134AFC">
        <w:rPr>
          <w:lang w:val="pl-PL"/>
        </w:rPr>
        <w:t>, że zastosowanie</w:t>
      </w:r>
      <w:r w:rsidR="00AC01AB" w:rsidRPr="00134AFC">
        <w:rPr>
          <w:lang w:val="pl-PL"/>
        </w:rPr>
        <w:t xml:space="preserve"> unijnego cukru</w:t>
      </w:r>
      <w:r w:rsidR="00A378D5" w:rsidRPr="00134AFC">
        <w:rPr>
          <w:lang w:val="pl-PL"/>
        </w:rPr>
        <w:t xml:space="preserve"> uczyniłoby zamierzoną operację handlow</w:t>
      </w:r>
      <w:r w:rsidR="001E5955" w:rsidRPr="00134AFC">
        <w:rPr>
          <w:lang w:val="pl-PL"/>
        </w:rPr>
        <w:t>ą</w:t>
      </w:r>
      <w:r w:rsidR="00A378D5" w:rsidRPr="00134AFC">
        <w:rPr>
          <w:lang w:val="pl-PL"/>
        </w:rPr>
        <w:t xml:space="preserve"> ekonomicznie nieopłacalną.</w:t>
      </w:r>
      <w:r w:rsidR="00356F5C" w:rsidRPr="00134AFC">
        <w:rPr>
          <w:lang w:val="pl-PL"/>
        </w:rPr>
        <w:t xml:space="preserve"> </w:t>
      </w:r>
      <w:r w:rsidR="00A378D5" w:rsidRPr="00134AFC">
        <w:rPr>
          <w:lang w:val="pl-PL"/>
        </w:rPr>
        <w:t>Przed uwzględnieniem w tym konkretnym przypadku kodu 7 właściwe organy celne mogą skonsultować się z</w:t>
      </w:r>
      <w:r w:rsidR="00AC01AB" w:rsidRPr="00134AFC">
        <w:rPr>
          <w:lang w:val="pl-PL"/>
        </w:rPr>
        <w:t xml:space="preserve"> Grupą Ekspertów Celnych – Sekcja ds. procedur specjalnych innych niż tranzyt.</w:t>
      </w:r>
      <w:r w:rsidR="00AC01AB" w:rsidRPr="00134AFC">
        <w:rPr>
          <w:spacing w:val="-1"/>
          <w:lang w:val="pl-PL"/>
        </w:rPr>
        <w:t xml:space="preserve"> </w:t>
      </w:r>
      <w:r w:rsidR="00A378D5" w:rsidRPr="00134AFC">
        <w:rPr>
          <w:i/>
          <w:lang w:val="pl-PL"/>
        </w:rPr>
        <w:t>(informacje ogólne)</w:t>
      </w:r>
    </w:p>
    <w:p w14:paraId="6F747193" w14:textId="77777777" w:rsidR="002E58E6" w:rsidRPr="00134AFC" w:rsidRDefault="002E58E6" w:rsidP="00585635">
      <w:pPr>
        <w:pStyle w:val="Tekstpodstawowy"/>
        <w:rPr>
          <w:i/>
          <w:lang w:val="pl-PL"/>
        </w:rPr>
      </w:pPr>
    </w:p>
    <w:p w14:paraId="61360D1C" w14:textId="4DF6B234" w:rsidR="002E58E6" w:rsidRPr="00134AFC" w:rsidRDefault="00A378D5" w:rsidP="00585635">
      <w:pPr>
        <w:pStyle w:val="Tekstpodstawowy"/>
        <w:ind w:right="154"/>
        <w:jc w:val="both"/>
        <w:rPr>
          <w:lang w:val="pl-PL"/>
        </w:rPr>
      </w:pPr>
      <w:r w:rsidRPr="00134AFC">
        <w:rPr>
          <w:lang w:val="pl-PL"/>
        </w:rPr>
        <w:t>Załącznik 1 do niniejszego dokumentu zawiera przykłady konkretnych przypadków, które powinny ułatwić prawidłowe stosowanie przepisów prawa.</w:t>
      </w:r>
    </w:p>
    <w:p w14:paraId="71A1DCFC" w14:textId="77777777" w:rsidR="002E58E6" w:rsidRPr="00FE74EF" w:rsidRDefault="002E58E6">
      <w:pPr>
        <w:jc w:val="both"/>
        <w:rPr>
          <w:lang w:val="pl-PL"/>
        </w:rPr>
        <w:sectPr w:rsidR="002E58E6" w:rsidRPr="00FE74E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50"/>
          <w:pgMar w:top="1340" w:right="1260" w:bottom="980" w:left="1200" w:header="0" w:footer="784" w:gutter="0"/>
          <w:cols w:space="720"/>
        </w:sectPr>
      </w:pPr>
    </w:p>
    <w:p w14:paraId="69A7AC60" w14:textId="77777777" w:rsidR="002E58E6" w:rsidRPr="00FE74EF" w:rsidRDefault="00A378D5" w:rsidP="00A378D5">
      <w:pPr>
        <w:pStyle w:val="Nagwek1"/>
        <w:spacing w:before="80"/>
        <w:ind w:left="0" w:right="152"/>
        <w:jc w:val="right"/>
        <w:rPr>
          <w:lang w:val="pl-PL"/>
        </w:rPr>
      </w:pPr>
      <w:r w:rsidRPr="00A378D5">
        <w:rPr>
          <w:lang w:val="pl-PL"/>
        </w:rPr>
        <w:lastRenderedPageBreak/>
        <w:t>Załącznik 1</w:t>
      </w:r>
    </w:p>
    <w:p w14:paraId="608CD064" w14:textId="77777777" w:rsidR="002E58E6" w:rsidRPr="00FE74EF" w:rsidRDefault="002E58E6">
      <w:pPr>
        <w:pStyle w:val="Tekstpodstawowy"/>
        <w:spacing w:before="2"/>
        <w:rPr>
          <w:b/>
          <w:sz w:val="16"/>
          <w:lang w:val="pl-PL"/>
        </w:rPr>
      </w:pPr>
    </w:p>
    <w:p w14:paraId="15236D4A" w14:textId="77777777" w:rsidR="002E58E6" w:rsidRPr="00B12A79" w:rsidRDefault="00A378D5" w:rsidP="00F93CFB">
      <w:pPr>
        <w:ind w:left="198" w:right="141"/>
        <w:jc w:val="center"/>
        <w:rPr>
          <w:b/>
          <w:sz w:val="26"/>
          <w:szCs w:val="26"/>
          <w:lang w:val="pl-PL"/>
        </w:rPr>
      </w:pPr>
      <w:r w:rsidRPr="00B12A79">
        <w:rPr>
          <w:b/>
          <w:sz w:val="26"/>
          <w:szCs w:val="26"/>
          <w:lang w:val="pl-PL"/>
        </w:rPr>
        <w:t>Przykłady konkretnych przypadków</w:t>
      </w:r>
    </w:p>
    <w:p w14:paraId="0E43CF40" w14:textId="77777777" w:rsidR="002E58E6" w:rsidRPr="00FE74EF" w:rsidRDefault="002E58E6">
      <w:pPr>
        <w:pStyle w:val="Tekstpodstawowy"/>
        <w:rPr>
          <w:b/>
          <w:sz w:val="22"/>
          <w:lang w:val="pl-PL"/>
        </w:rPr>
      </w:pPr>
    </w:p>
    <w:p w14:paraId="5A7295B4" w14:textId="77777777" w:rsidR="002E58E6" w:rsidRPr="00134AFC" w:rsidRDefault="00A378D5" w:rsidP="00F93CFB">
      <w:pPr>
        <w:pStyle w:val="Nagwek1"/>
        <w:spacing w:before="1"/>
        <w:ind w:left="0"/>
        <w:jc w:val="both"/>
        <w:rPr>
          <w:b w:val="0"/>
          <w:lang w:val="pl-PL"/>
        </w:rPr>
      </w:pPr>
      <w:r w:rsidRPr="00134AFC">
        <w:rPr>
          <w:lang w:val="pl-PL"/>
        </w:rPr>
        <w:t>Pierwszy przypadek:</w:t>
      </w:r>
    </w:p>
    <w:p w14:paraId="78E5F0DB" w14:textId="41393AE3" w:rsidR="002E58E6" w:rsidRPr="00134AFC" w:rsidRDefault="007423CD" w:rsidP="00161BD3">
      <w:pPr>
        <w:pStyle w:val="Tekstpodstawowy"/>
        <w:spacing w:before="120"/>
        <w:ind w:right="152"/>
        <w:jc w:val="both"/>
        <w:rPr>
          <w:lang w:val="pl-PL"/>
        </w:rPr>
      </w:pPr>
      <w:r w:rsidRPr="00134AFC">
        <w:rPr>
          <w:lang w:val="pl-PL"/>
        </w:rPr>
        <w:t>Przedsiębiorstwo A prowadzi działalność w zakresie przetwórstwa</w:t>
      </w:r>
      <w:r w:rsidR="00A378D5" w:rsidRPr="00134AFC">
        <w:rPr>
          <w:lang w:val="pl-PL"/>
        </w:rPr>
        <w:t xml:space="preserve"> m.in. dżemó</w:t>
      </w:r>
      <w:r w:rsidRPr="00134AFC">
        <w:rPr>
          <w:lang w:val="pl-PL"/>
        </w:rPr>
        <w:t>w i karmelu. Przedsiębiorstwo to</w:t>
      </w:r>
      <w:r w:rsidR="00A378D5" w:rsidRPr="00134AFC">
        <w:rPr>
          <w:lang w:val="pl-PL"/>
        </w:rPr>
        <w:t xml:space="preserve"> wytwarza p</w:t>
      </w:r>
      <w:r w:rsidRPr="00134AFC">
        <w:rPr>
          <w:lang w:val="pl-PL"/>
        </w:rPr>
        <w:t xml:space="preserve">rodukty </w:t>
      </w:r>
      <w:r w:rsidR="00313927" w:rsidRPr="00134AFC">
        <w:rPr>
          <w:lang w:val="pl-PL"/>
        </w:rPr>
        <w:t>wykorzystując w tym celu cukier unijny</w:t>
      </w:r>
      <w:r w:rsidRPr="00134AFC">
        <w:rPr>
          <w:lang w:val="pl-PL"/>
        </w:rPr>
        <w:t xml:space="preserve"> (</w:t>
      </w:r>
      <w:r w:rsidR="00313927" w:rsidRPr="00134AFC">
        <w:rPr>
          <w:lang w:val="pl-PL"/>
        </w:rPr>
        <w:t>towar</w:t>
      </w:r>
      <w:r w:rsidR="00A378D5" w:rsidRPr="00134AFC">
        <w:rPr>
          <w:lang w:val="pl-PL"/>
        </w:rPr>
        <w:t xml:space="preserve"> ekwi</w:t>
      </w:r>
      <w:r w:rsidR="00313927" w:rsidRPr="00134AFC">
        <w:rPr>
          <w:lang w:val="pl-PL"/>
        </w:rPr>
        <w:t>walentny</w:t>
      </w:r>
      <w:r w:rsidRPr="00134AFC">
        <w:rPr>
          <w:lang w:val="pl-PL"/>
        </w:rPr>
        <w:t xml:space="preserve">) w ramach posiadanego </w:t>
      </w:r>
      <w:r w:rsidR="00254374" w:rsidRPr="00134AFC">
        <w:rPr>
          <w:lang w:val="pl-PL"/>
        </w:rPr>
        <w:t xml:space="preserve">przez nie </w:t>
      </w:r>
      <w:r w:rsidRPr="00134AFC">
        <w:rPr>
          <w:lang w:val="pl-PL"/>
        </w:rPr>
        <w:t>pozwolenia na stosowanie procedury uszlachetniania czynnego.</w:t>
      </w:r>
      <w:r w:rsidR="00356F5C" w:rsidRPr="00134AFC">
        <w:rPr>
          <w:spacing w:val="1"/>
          <w:lang w:val="pl-PL"/>
        </w:rPr>
        <w:t xml:space="preserve"> </w:t>
      </w:r>
      <w:r w:rsidRPr="00134AFC">
        <w:rPr>
          <w:lang w:val="pl-PL"/>
        </w:rPr>
        <w:t xml:space="preserve">Wytwarzane produkty </w:t>
      </w:r>
      <w:r w:rsidR="00254374" w:rsidRPr="00134AFC">
        <w:rPr>
          <w:lang w:val="pl-PL"/>
        </w:rPr>
        <w:t>są wywożone</w:t>
      </w:r>
      <w:r w:rsidRPr="00134AFC">
        <w:rPr>
          <w:lang w:val="pl-PL"/>
        </w:rPr>
        <w:t xml:space="preserve"> w </w:t>
      </w:r>
      <w:r w:rsidR="00AC01AB" w:rsidRPr="00134AFC">
        <w:rPr>
          <w:lang w:val="pl-PL"/>
        </w:rPr>
        <w:t>ramach systemu</w:t>
      </w:r>
      <w:r w:rsidRPr="00134AFC">
        <w:rPr>
          <w:lang w:val="pl-PL"/>
        </w:rPr>
        <w:t xml:space="preserve"> IP EX/IM. Przedsiębiorstwo A następnie </w:t>
      </w:r>
      <w:r w:rsidR="001E5955" w:rsidRPr="00134AFC">
        <w:rPr>
          <w:lang w:val="pl-PL"/>
        </w:rPr>
        <w:t>przywozi cukier</w:t>
      </w:r>
      <w:r w:rsidR="00AC01AB" w:rsidRPr="00134AFC">
        <w:rPr>
          <w:lang w:val="pl-PL"/>
        </w:rPr>
        <w:t xml:space="preserve"> nieunijny</w:t>
      </w:r>
      <w:r w:rsidR="001E5955" w:rsidRPr="00134AFC">
        <w:rPr>
          <w:lang w:val="pl-PL"/>
        </w:rPr>
        <w:t xml:space="preserve"> </w:t>
      </w:r>
      <w:r w:rsidRPr="00134AFC">
        <w:rPr>
          <w:lang w:val="pl-PL"/>
        </w:rPr>
        <w:t>w ramach systemu</w:t>
      </w:r>
      <w:r w:rsidR="00AC01AB" w:rsidRPr="00134AFC">
        <w:rPr>
          <w:lang w:val="pl-PL"/>
        </w:rPr>
        <w:t xml:space="preserve"> ekwiwalencji</w:t>
      </w:r>
      <w:r w:rsidRPr="00134AFC">
        <w:rPr>
          <w:lang w:val="pl-PL"/>
        </w:rPr>
        <w:t>.</w:t>
      </w:r>
      <w:r w:rsidR="00356F5C" w:rsidRPr="00134AFC">
        <w:rPr>
          <w:spacing w:val="1"/>
          <w:lang w:val="pl-PL"/>
        </w:rPr>
        <w:t xml:space="preserve"> </w:t>
      </w:r>
      <w:r w:rsidRPr="00134AFC">
        <w:rPr>
          <w:lang w:val="pl-PL"/>
        </w:rPr>
        <w:t>Cena sprzedaży tego cukru z państwa trzeciego jest jednak znacznie niższa niż cena cukru unijnego.</w:t>
      </w:r>
    </w:p>
    <w:p w14:paraId="2855F2ED" w14:textId="77777777" w:rsidR="002E58E6" w:rsidRPr="00134AFC" w:rsidRDefault="002E58E6" w:rsidP="00F93CFB">
      <w:pPr>
        <w:pStyle w:val="Tekstpodstawowy"/>
        <w:rPr>
          <w:lang w:val="pl-PL"/>
        </w:rPr>
      </w:pPr>
    </w:p>
    <w:p w14:paraId="04554132" w14:textId="77777777" w:rsidR="002E58E6" w:rsidRPr="00134AFC" w:rsidRDefault="007423CD" w:rsidP="00F93CFB">
      <w:pPr>
        <w:pStyle w:val="Tekstpodstawowy"/>
        <w:rPr>
          <w:lang w:val="pl-PL"/>
        </w:rPr>
      </w:pPr>
      <w:r w:rsidRPr="00134AFC">
        <w:rPr>
          <w:u w:val="single"/>
          <w:lang w:val="pl-PL"/>
        </w:rPr>
        <w:t>Pytanie:</w:t>
      </w:r>
    </w:p>
    <w:p w14:paraId="55B2DF7F" w14:textId="1BD88A20" w:rsidR="002E58E6" w:rsidRPr="00134AFC" w:rsidRDefault="007423CD" w:rsidP="00F93CFB">
      <w:pPr>
        <w:pStyle w:val="Tekstpodstawowy"/>
        <w:ind w:right="148"/>
        <w:rPr>
          <w:lang w:val="pl-PL"/>
        </w:rPr>
      </w:pPr>
      <w:r w:rsidRPr="00134AFC">
        <w:rPr>
          <w:lang w:val="pl-PL"/>
        </w:rPr>
        <w:t>Czy można uznać te dwa produkty za</w:t>
      </w:r>
      <w:r w:rsidR="00AC01AB" w:rsidRPr="00134AFC">
        <w:rPr>
          <w:lang w:val="pl-PL"/>
        </w:rPr>
        <w:t xml:space="preserve"> </w:t>
      </w:r>
      <w:r w:rsidR="001E5955" w:rsidRPr="00134AFC">
        <w:rPr>
          <w:lang w:val="pl-PL"/>
        </w:rPr>
        <w:t xml:space="preserve">towary </w:t>
      </w:r>
      <w:r w:rsidR="00AC01AB" w:rsidRPr="00134AFC">
        <w:rPr>
          <w:lang w:val="pl-PL"/>
        </w:rPr>
        <w:t xml:space="preserve">ekwiwalentne, </w:t>
      </w:r>
      <w:r w:rsidRPr="00134AFC">
        <w:rPr>
          <w:lang w:val="pl-PL"/>
        </w:rPr>
        <w:t>jeżeli warunek jakości handlowej nie wydaje się spełniony? Jak można zdefiniować ten standard jakości handlowej?</w:t>
      </w:r>
    </w:p>
    <w:p w14:paraId="4A34FE27" w14:textId="77777777" w:rsidR="002E58E6" w:rsidRPr="00134AFC" w:rsidRDefault="002E58E6" w:rsidP="00F93CFB">
      <w:pPr>
        <w:pStyle w:val="Tekstpodstawowy"/>
        <w:rPr>
          <w:lang w:val="pl-PL"/>
        </w:rPr>
      </w:pPr>
    </w:p>
    <w:p w14:paraId="6E06F109" w14:textId="77777777" w:rsidR="002E58E6" w:rsidRPr="00134AFC" w:rsidRDefault="007423CD" w:rsidP="00F93CFB">
      <w:pPr>
        <w:pStyle w:val="Tekstpodstawowy"/>
        <w:rPr>
          <w:lang w:val="pl-PL"/>
        </w:rPr>
      </w:pPr>
      <w:r w:rsidRPr="00134AFC">
        <w:rPr>
          <w:u w:val="single"/>
          <w:lang w:val="pl-PL"/>
        </w:rPr>
        <w:t>Odpowiedź:</w:t>
      </w:r>
    </w:p>
    <w:p w14:paraId="625048B0" w14:textId="55232DC9" w:rsidR="002E58E6" w:rsidRPr="00134AFC" w:rsidRDefault="007423CD" w:rsidP="00F93CFB">
      <w:pPr>
        <w:pStyle w:val="Tekstpodstawowy"/>
        <w:ind w:right="151"/>
        <w:jc w:val="both"/>
        <w:rPr>
          <w:lang w:val="pl-PL"/>
        </w:rPr>
      </w:pPr>
      <w:r w:rsidRPr="00134AFC">
        <w:rPr>
          <w:lang w:val="pl-PL"/>
        </w:rPr>
        <w:t>Cena jako taka nie zawsze odzwierciedla jakość handlową. Fakt, że zarówno podmiot z państwa trzeciego, jak i podmiot z UE przyjął towar na zasadach handlowych, wskazuje, że obie kategorie towarów rzeczywiście mają tę samą jakość handlową.</w:t>
      </w:r>
      <w:r w:rsidR="00356F5C" w:rsidRPr="00134AFC">
        <w:rPr>
          <w:lang w:val="pl-PL"/>
        </w:rPr>
        <w:t xml:space="preserve"> </w:t>
      </w:r>
      <w:r w:rsidRPr="00134AFC">
        <w:rPr>
          <w:lang w:val="pl-PL"/>
        </w:rPr>
        <w:t>Po zmianie statusu celnego towar sprzedawany jest po cenie unijnej. Nie ma ryzyka związanego z</w:t>
      </w:r>
      <w:r w:rsidR="001E5955" w:rsidRPr="00134AFC">
        <w:rPr>
          <w:lang w:val="pl-PL"/>
        </w:rPr>
        <w:t xml:space="preserve">e środkami </w:t>
      </w:r>
      <w:r w:rsidRPr="00134AFC">
        <w:rPr>
          <w:lang w:val="pl-PL"/>
        </w:rPr>
        <w:t>własnymi, gdyż wywiezione towary miały większą wartość.</w:t>
      </w:r>
      <w:r w:rsidR="00356F5C" w:rsidRPr="00134AFC">
        <w:rPr>
          <w:lang w:val="pl-PL"/>
        </w:rPr>
        <w:t xml:space="preserve"> </w:t>
      </w:r>
      <w:r w:rsidR="00313927" w:rsidRPr="00134AFC">
        <w:rPr>
          <w:lang w:val="pl-PL"/>
        </w:rPr>
        <w:t>To samo dotyczyłoby cukru preferencyjnego. Zatem odpowiedź na powyższe pytanie brzmi: tak, te dwie kategorie towarów można uznać za</w:t>
      </w:r>
      <w:r w:rsidR="00AC01AB" w:rsidRPr="00134AFC">
        <w:rPr>
          <w:lang w:val="pl-PL"/>
        </w:rPr>
        <w:t xml:space="preserve"> </w:t>
      </w:r>
      <w:r w:rsidR="00254374" w:rsidRPr="00134AFC">
        <w:rPr>
          <w:lang w:val="pl-PL"/>
        </w:rPr>
        <w:t xml:space="preserve">towary </w:t>
      </w:r>
      <w:r w:rsidR="00AC01AB" w:rsidRPr="00134AFC">
        <w:rPr>
          <w:lang w:val="pl-PL"/>
        </w:rPr>
        <w:t>ekwiwalentne.</w:t>
      </w:r>
    </w:p>
    <w:p w14:paraId="3D0160A7" w14:textId="77777777" w:rsidR="002E58E6" w:rsidRPr="00134AFC" w:rsidRDefault="002E58E6" w:rsidP="00F93CFB">
      <w:pPr>
        <w:pStyle w:val="Tekstpodstawowy"/>
        <w:rPr>
          <w:lang w:val="pl-PL"/>
        </w:rPr>
      </w:pPr>
    </w:p>
    <w:p w14:paraId="78E5C2E7" w14:textId="77777777" w:rsidR="002E58E6" w:rsidRPr="00134AFC" w:rsidRDefault="00313927" w:rsidP="00F93CFB">
      <w:pPr>
        <w:pStyle w:val="Nagwek1"/>
        <w:spacing w:before="240"/>
        <w:ind w:left="0"/>
        <w:jc w:val="both"/>
        <w:rPr>
          <w:lang w:val="pl-PL"/>
        </w:rPr>
      </w:pPr>
      <w:r w:rsidRPr="00134AFC">
        <w:rPr>
          <w:lang w:val="pl-PL"/>
        </w:rPr>
        <w:t>Drugi przypadek:</w:t>
      </w:r>
    </w:p>
    <w:p w14:paraId="217308C3" w14:textId="2C70607A" w:rsidR="002E58E6" w:rsidRPr="00134AFC" w:rsidRDefault="00313927" w:rsidP="00161BD3">
      <w:pPr>
        <w:pStyle w:val="Tekstpodstawowy"/>
        <w:spacing w:before="120"/>
        <w:ind w:right="151"/>
        <w:jc w:val="both"/>
        <w:rPr>
          <w:lang w:val="pl-PL"/>
        </w:rPr>
      </w:pPr>
      <w:r w:rsidRPr="00134AFC">
        <w:rPr>
          <w:lang w:val="pl-PL"/>
        </w:rPr>
        <w:t xml:space="preserve">Przedsiębiorstwo A prowadzi działalność w zakresie przetwórstwa m.in. dżemów i karmelu. Przedsiębiorstwo to wytwarza produkty wykorzystując w tym celu cukier unijny (towar ekwiwalentny) w ramach posiadanego </w:t>
      </w:r>
      <w:r w:rsidR="00254374" w:rsidRPr="00134AFC">
        <w:rPr>
          <w:lang w:val="pl-PL"/>
        </w:rPr>
        <w:t xml:space="preserve">przez nie </w:t>
      </w:r>
      <w:r w:rsidRPr="00134AFC">
        <w:rPr>
          <w:lang w:val="pl-PL"/>
        </w:rPr>
        <w:t>pozwolenia na stosowanie procedury uszlachetniania czynnego.</w:t>
      </w:r>
      <w:r w:rsidR="00356F5C" w:rsidRPr="00134AFC">
        <w:rPr>
          <w:spacing w:val="1"/>
          <w:lang w:val="pl-PL"/>
        </w:rPr>
        <w:t xml:space="preserve"> </w:t>
      </w:r>
      <w:r w:rsidRPr="00134AFC">
        <w:rPr>
          <w:lang w:val="pl-PL"/>
        </w:rPr>
        <w:t xml:space="preserve">Wytwarzane produkty </w:t>
      </w:r>
      <w:r w:rsidR="00254374" w:rsidRPr="00134AFC">
        <w:rPr>
          <w:lang w:val="pl-PL"/>
        </w:rPr>
        <w:t xml:space="preserve">są </w:t>
      </w:r>
      <w:r w:rsidRPr="00134AFC">
        <w:rPr>
          <w:lang w:val="pl-PL"/>
        </w:rPr>
        <w:t>wywo</w:t>
      </w:r>
      <w:r w:rsidR="00254374" w:rsidRPr="00134AFC">
        <w:rPr>
          <w:lang w:val="pl-PL"/>
        </w:rPr>
        <w:t>żone</w:t>
      </w:r>
      <w:r w:rsidRPr="00134AFC">
        <w:rPr>
          <w:lang w:val="pl-PL"/>
        </w:rPr>
        <w:t xml:space="preserve"> w </w:t>
      </w:r>
      <w:r w:rsidR="00026C07" w:rsidRPr="00134AFC">
        <w:rPr>
          <w:lang w:val="pl-PL"/>
        </w:rPr>
        <w:t xml:space="preserve">ramach </w:t>
      </w:r>
      <w:r w:rsidRPr="00134AFC">
        <w:rPr>
          <w:lang w:val="pl-PL"/>
        </w:rPr>
        <w:t>system</w:t>
      </w:r>
      <w:r w:rsidR="00026C07" w:rsidRPr="00134AFC">
        <w:rPr>
          <w:lang w:val="pl-PL"/>
        </w:rPr>
        <w:t>u</w:t>
      </w:r>
      <w:r w:rsidRPr="00134AFC">
        <w:rPr>
          <w:lang w:val="pl-PL"/>
        </w:rPr>
        <w:t xml:space="preserve"> IP EX/IM. Następnie cukier</w:t>
      </w:r>
      <w:r w:rsidR="00AC01AB" w:rsidRPr="00134AFC">
        <w:rPr>
          <w:lang w:val="pl-PL"/>
        </w:rPr>
        <w:t xml:space="preserve"> nieunijny </w:t>
      </w:r>
      <w:r w:rsidRPr="00134AFC">
        <w:rPr>
          <w:lang w:val="pl-PL"/>
        </w:rPr>
        <w:t xml:space="preserve">jest przywożony </w:t>
      </w:r>
      <w:r w:rsidR="00B45A29" w:rsidRPr="00134AFC">
        <w:rPr>
          <w:lang w:val="pl-PL"/>
        </w:rPr>
        <w:t xml:space="preserve">przez przedsiębiorstwo A </w:t>
      </w:r>
      <w:r w:rsidRPr="00134AFC">
        <w:rPr>
          <w:lang w:val="pl-PL"/>
        </w:rPr>
        <w:t>w ramach systemu IP EX/IM.</w:t>
      </w:r>
      <w:r w:rsidR="00356F5C" w:rsidRPr="00134AFC">
        <w:rPr>
          <w:lang w:val="pl-PL"/>
        </w:rPr>
        <w:t xml:space="preserve"> </w:t>
      </w:r>
      <w:r w:rsidRPr="00134AFC">
        <w:rPr>
          <w:lang w:val="pl-PL"/>
        </w:rPr>
        <w:t xml:space="preserve">Przedsiębiorstwo B (sprzedawca cukru) wskazane w posiadanym przez przedsiębiorstwo A pozwoleniu na stosowanie procedury uszlachetniania czynnego, zamierza </w:t>
      </w:r>
      <w:r w:rsidR="00254374" w:rsidRPr="00134AFC">
        <w:rPr>
          <w:lang w:val="pl-PL"/>
        </w:rPr>
        <w:t>przywozić</w:t>
      </w:r>
      <w:r w:rsidRPr="00134AFC">
        <w:rPr>
          <w:lang w:val="pl-PL"/>
        </w:rPr>
        <w:t xml:space="preserve"> cukier z państwa trzeciego w ramach systemu</w:t>
      </w:r>
      <w:r w:rsidR="00AC01AB" w:rsidRPr="00134AFC">
        <w:rPr>
          <w:lang w:val="pl-PL"/>
        </w:rPr>
        <w:t xml:space="preserve"> ekwiwalencji.</w:t>
      </w:r>
      <w:r w:rsidRPr="00134AFC">
        <w:rPr>
          <w:lang w:val="pl-PL"/>
        </w:rPr>
        <w:t xml:space="preserve"> Przedsiębiorstwo B zamierza sprzedawać </w:t>
      </w:r>
      <w:r w:rsidR="00AC01AB" w:rsidRPr="00134AFC">
        <w:rPr>
          <w:lang w:val="pl-PL"/>
        </w:rPr>
        <w:t xml:space="preserve">przywożony </w:t>
      </w:r>
      <w:r w:rsidRPr="00134AFC">
        <w:rPr>
          <w:lang w:val="pl-PL"/>
        </w:rPr>
        <w:t>cukier w ramach zwolnienia z należności celnych na rynku unijnym.</w:t>
      </w:r>
      <w:r w:rsidR="00356F5C" w:rsidRPr="00134AFC">
        <w:rPr>
          <w:lang w:val="pl-PL"/>
        </w:rPr>
        <w:t xml:space="preserve"> </w:t>
      </w:r>
      <w:r w:rsidRPr="00134AFC">
        <w:rPr>
          <w:lang w:val="pl-PL"/>
        </w:rPr>
        <w:t>Przedsiębiorstwo A traktuje to jako przeniesienie</w:t>
      </w:r>
      <w:r w:rsidR="00AC01AB" w:rsidRPr="00134AFC">
        <w:rPr>
          <w:lang w:val="pl-PL"/>
        </w:rPr>
        <w:t xml:space="preserve"> praw do przywozu</w:t>
      </w:r>
      <w:r w:rsidRPr="00134AFC">
        <w:rPr>
          <w:lang w:val="pl-PL"/>
        </w:rPr>
        <w:t>, ponieważ przedsiębiorstwo B składa zgłoszenie celne przywozowe.</w:t>
      </w:r>
    </w:p>
    <w:p w14:paraId="5523E998" w14:textId="77777777" w:rsidR="002E58E6" w:rsidRPr="00134AFC" w:rsidRDefault="002E58E6" w:rsidP="00F93CFB">
      <w:pPr>
        <w:pStyle w:val="Tekstpodstawowy"/>
        <w:rPr>
          <w:lang w:val="pl-PL"/>
        </w:rPr>
      </w:pPr>
    </w:p>
    <w:p w14:paraId="5DC5545E" w14:textId="77777777" w:rsidR="002E58E6" w:rsidRPr="00134AFC" w:rsidRDefault="00313927" w:rsidP="00F93CFB">
      <w:pPr>
        <w:pStyle w:val="Tekstpodstawowy"/>
        <w:rPr>
          <w:lang w:val="pl-PL"/>
        </w:rPr>
      </w:pPr>
      <w:r w:rsidRPr="00134AFC">
        <w:rPr>
          <w:u w:val="single"/>
          <w:lang w:val="pl-PL"/>
        </w:rPr>
        <w:t>Pytanie:</w:t>
      </w:r>
    </w:p>
    <w:p w14:paraId="7642866B" w14:textId="7F801466" w:rsidR="002E58E6" w:rsidRPr="00134AFC" w:rsidRDefault="00313927" w:rsidP="00F93CFB">
      <w:pPr>
        <w:pStyle w:val="Tekstpodstawowy"/>
        <w:ind w:right="152"/>
        <w:jc w:val="both"/>
        <w:rPr>
          <w:lang w:val="pl-PL"/>
        </w:rPr>
      </w:pPr>
      <w:r w:rsidRPr="00134AFC">
        <w:rPr>
          <w:lang w:val="pl-PL"/>
        </w:rPr>
        <w:t xml:space="preserve">Przedsiębiorstwo B </w:t>
      </w:r>
      <w:r w:rsidR="00026C07" w:rsidRPr="00134AFC">
        <w:rPr>
          <w:lang w:val="pl-PL"/>
        </w:rPr>
        <w:t xml:space="preserve">w ogóle </w:t>
      </w:r>
      <w:r w:rsidRPr="00134AFC">
        <w:rPr>
          <w:lang w:val="pl-PL"/>
        </w:rPr>
        <w:t xml:space="preserve">nie uczestniczy w procesach </w:t>
      </w:r>
      <w:r w:rsidR="00026C07" w:rsidRPr="00134AFC">
        <w:rPr>
          <w:lang w:val="pl-PL"/>
        </w:rPr>
        <w:t xml:space="preserve">przetwarzania </w:t>
      </w:r>
      <w:r w:rsidRPr="00134AFC">
        <w:rPr>
          <w:lang w:val="pl-PL"/>
        </w:rPr>
        <w:t xml:space="preserve">prowadzonych przez przedsiębiorstwo A, a cukier </w:t>
      </w:r>
      <w:r w:rsidR="00AC01AB" w:rsidRPr="00134AFC">
        <w:rPr>
          <w:lang w:val="pl-PL"/>
        </w:rPr>
        <w:t xml:space="preserve">przywożony </w:t>
      </w:r>
      <w:r w:rsidRPr="00134AFC">
        <w:rPr>
          <w:lang w:val="pl-PL"/>
        </w:rPr>
        <w:t xml:space="preserve">z państwa trzeciego </w:t>
      </w:r>
      <w:r w:rsidR="00026C07" w:rsidRPr="00134AFC">
        <w:rPr>
          <w:lang w:val="pl-PL"/>
        </w:rPr>
        <w:t xml:space="preserve">nigdy </w:t>
      </w:r>
      <w:r w:rsidRPr="00134AFC">
        <w:rPr>
          <w:lang w:val="pl-PL"/>
        </w:rPr>
        <w:t>nie jest wykorzystywany w procesie uszlachetniania czynnego.</w:t>
      </w:r>
      <w:r w:rsidR="00356F5C" w:rsidRPr="00134AFC">
        <w:rPr>
          <w:lang w:val="pl-PL"/>
        </w:rPr>
        <w:t xml:space="preserve"> </w:t>
      </w:r>
      <w:r w:rsidRPr="00134AFC">
        <w:rPr>
          <w:lang w:val="pl-PL"/>
        </w:rPr>
        <w:t>Czy można przyjąć taki wniosek o udzielenie pozwolenia na stosowanie procedury uszlachetniania czynnego?</w:t>
      </w:r>
    </w:p>
    <w:p w14:paraId="712BA2C4" w14:textId="77777777" w:rsidR="002E58E6" w:rsidRPr="00134AFC" w:rsidRDefault="002E58E6" w:rsidP="00F93CFB">
      <w:pPr>
        <w:pStyle w:val="Tekstpodstawowy"/>
        <w:spacing w:before="1"/>
        <w:rPr>
          <w:lang w:val="pl-PL"/>
        </w:rPr>
      </w:pPr>
    </w:p>
    <w:p w14:paraId="3210289F" w14:textId="77777777" w:rsidR="002E58E6" w:rsidRPr="00134AFC" w:rsidRDefault="00313927" w:rsidP="00F93CFB">
      <w:pPr>
        <w:pStyle w:val="Tekstpodstawowy"/>
        <w:rPr>
          <w:lang w:val="pl-PL"/>
        </w:rPr>
      </w:pPr>
      <w:r w:rsidRPr="00134AFC">
        <w:rPr>
          <w:u w:val="single"/>
          <w:lang w:val="pl-PL"/>
        </w:rPr>
        <w:t>Odpowiedź:</w:t>
      </w:r>
    </w:p>
    <w:p w14:paraId="30F33980" w14:textId="585FC1AD" w:rsidR="002E58E6" w:rsidRPr="00134AFC" w:rsidRDefault="00313927" w:rsidP="00F93CFB">
      <w:pPr>
        <w:pStyle w:val="Tekstpodstawowy"/>
        <w:ind w:right="280"/>
        <w:rPr>
          <w:lang w:val="pl-PL"/>
        </w:rPr>
      </w:pPr>
      <w:r w:rsidRPr="00134AFC">
        <w:rPr>
          <w:lang w:val="pl-PL"/>
        </w:rPr>
        <w:t>Tak, taki wniosek o udzielenie pozwolenia na stosowanie procedury uszlachetniania czynnego</w:t>
      </w:r>
      <w:r w:rsidR="00AC01AB" w:rsidRPr="00134AFC">
        <w:rPr>
          <w:lang w:val="pl-PL"/>
        </w:rPr>
        <w:t xml:space="preserve"> może zostać przyjęty. </w:t>
      </w:r>
      <w:r w:rsidRPr="00134AFC">
        <w:rPr>
          <w:lang w:val="pl-PL"/>
        </w:rPr>
        <w:t>Zamierzoną operację można przeprowadzić w ramach systemu IP EX/IM.</w:t>
      </w:r>
      <w:r w:rsidR="00DC7054" w:rsidRPr="00134AFC">
        <w:rPr>
          <w:lang w:val="pl-PL"/>
        </w:rPr>
        <w:t xml:space="preserve"> Przedsiębiorstwo B zostałoby wskazane w pozwoleniu.</w:t>
      </w:r>
    </w:p>
    <w:p w14:paraId="7DF19FE4" w14:textId="77777777" w:rsidR="002E58E6" w:rsidRPr="00134AFC" w:rsidRDefault="002E58E6" w:rsidP="00F93CFB">
      <w:pPr>
        <w:pStyle w:val="Tekstpodstawowy"/>
        <w:rPr>
          <w:lang w:val="pl-PL"/>
        </w:rPr>
      </w:pPr>
    </w:p>
    <w:p w14:paraId="1813DA13" w14:textId="77777777" w:rsidR="00CF352E" w:rsidRPr="00134AFC" w:rsidRDefault="00CF352E" w:rsidP="00F93CFB">
      <w:pPr>
        <w:pStyle w:val="Nagwek1"/>
        <w:spacing w:before="80"/>
        <w:ind w:left="0"/>
        <w:jc w:val="both"/>
        <w:rPr>
          <w:b w:val="0"/>
          <w:bCs w:val="0"/>
          <w:lang w:val="pl-PL"/>
        </w:rPr>
      </w:pPr>
    </w:p>
    <w:p w14:paraId="5E3BE23A" w14:textId="75389E0A" w:rsidR="002E58E6" w:rsidRPr="00134AFC" w:rsidRDefault="00926425" w:rsidP="00F93CFB">
      <w:pPr>
        <w:pStyle w:val="Nagwek1"/>
        <w:spacing w:before="80"/>
        <w:ind w:left="0"/>
        <w:jc w:val="both"/>
        <w:rPr>
          <w:lang w:val="pl-PL"/>
        </w:rPr>
      </w:pPr>
      <w:r w:rsidRPr="00134AFC">
        <w:rPr>
          <w:lang w:val="pl-PL"/>
        </w:rPr>
        <w:lastRenderedPageBreak/>
        <w:t>T</w:t>
      </w:r>
      <w:r w:rsidR="00313927" w:rsidRPr="00134AFC">
        <w:rPr>
          <w:lang w:val="pl-PL"/>
        </w:rPr>
        <w:t>rzeci przypadek:</w:t>
      </w:r>
    </w:p>
    <w:p w14:paraId="3A62A67C" w14:textId="40C73384" w:rsidR="002E58E6" w:rsidRPr="00134AFC" w:rsidRDefault="00313927" w:rsidP="00161BD3">
      <w:pPr>
        <w:pStyle w:val="Tekstpodstawowy"/>
        <w:spacing w:before="120"/>
        <w:ind w:right="152"/>
        <w:jc w:val="both"/>
        <w:rPr>
          <w:lang w:val="pl-PL"/>
        </w:rPr>
      </w:pPr>
      <w:r w:rsidRPr="00134AFC">
        <w:rPr>
          <w:lang w:val="pl-PL"/>
        </w:rPr>
        <w:t xml:space="preserve">Przedsiębiorstwo A prowadzi działalność w zakresie przetwórstwa m.in. dżemów i karmelu. Przedsiębiorstwo to wytwarza produkty wykorzystując w tym celu cukier unijny (towar ekwiwalentny) w ramach </w:t>
      </w:r>
      <w:r w:rsidR="00161BD3" w:rsidRPr="00134AFC">
        <w:rPr>
          <w:lang w:val="pl-PL"/>
        </w:rPr>
        <w:t xml:space="preserve">swojego </w:t>
      </w:r>
      <w:r w:rsidRPr="00134AFC">
        <w:rPr>
          <w:lang w:val="pl-PL"/>
        </w:rPr>
        <w:t>pozwolenia na stosowanie procedury uszlachetniania czynnego.</w:t>
      </w:r>
      <w:r w:rsidR="00356F5C" w:rsidRPr="00134AFC">
        <w:rPr>
          <w:spacing w:val="1"/>
          <w:lang w:val="pl-PL"/>
        </w:rPr>
        <w:t xml:space="preserve"> </w:t>
      </w:r>
      <w:r w:rsidRPr="00134AFC">
        <w:rPr>
          <w:lang w:val="pl-PL"/>
        </w:rPr>
        <w:t xml:space="preserve">Wytwarzane produkty </w:t>
      </w:r>
      <w:r w:rsidR="00254374" w:rsidRPr="00134AFC">
        <w:rPr>
          <w:lang w:val="pl-PL"/>
        </w:rPr>
        <w:t xml:space="preserve">są </w:t>
      </w:r>
      <w:r w:rsidRPr="00134AFC">
        <w:rPr>
          <w:lang w:val="pl-PL"/>
        </w:rPr>
        <w:t>wywo</w:t>
      </w:r>
      <w:r w:rsidR="00254374" w:rsidRPr="00134AFC">
        <w:rPr>
          <w:lang w:val="pl-PL"/>
        </w:rPr>
        <w:t>żone</w:t>
      </w:r>
      <w:r w:rsidRPr="00134AFC">
        <w:rPr>
          <w:lang w:val="pl-PL"/>
        </w:rPr>
        <w:t xml:space="preserve"> w ramach systemu IP EX/IM. Przedsiębiorstwo A następnie dokonuje przywozu cukru</w:t>
      </w:r>
      <w:r w:rsidR="00AC01AB" w:rsidRPr="00134AFC">
        <w:rPr>
          <w:lang w:val="pl-PL"/>
        </w:rPr>
        <w:t xml:space="preserve"> nieunijnego</w:t>
      </w:r>
      <w:r w:rsidRPr="00134AFC">
        <w:rPr>
          <w:lang w:val="pl-PL"/>
        </w:rPr>
        <w:t xml:space="preserve"> w ramach systemu IP EX/IM.</w:t>
      </w:r>
      <w:r w:rsidR="00356F5C" w:rsidRPr="00134AFC">
        <w:rPr>
          <w:spacing w:val="57"/>
          <w:lang w:val="pl-PL"/>
        </w:rPr>
        <w:t xml:space="preserve"> </w:t>
      </w:r>
      <w:r w:rsidRPr="00134AFC">
        <w:rPr>
          <w:lang w:val="pl-PL"/>
        </w:rPr>
        <w:t xml:space="preserve">W związku z powyższym, dzięki temu systemowi przedsiębiorstwo A może prowadzić działalność przetwórczą w ramach posiadanego </w:t>
      </w:r>
      <w:r w:rsidR="00254374" w:rsidRPr="00134AFC">
        <w:rPr>
          <w:lang w:val="pl-PL"/>
        </w:rPr>
        <w:t xml:space="preserve">przez nie </w:t>
      </w:r>
      <w:r w:rsidRPr="00134AFC">
        <w:rPr>
          <w:lang w:val="pl-PL"/>
        </w:rPr>
        <w:t>pozwolenia na stosowanie procedury uszlachetniania czynnego nie korzystając z cukru</w:t>
      </w:r>
      <w:r w:rsidR="00AC01AB" w:rsidRPr="00134AFC">
        <w:rPr>
          <w:lang w:val="pl-PL"/>
        </w:rPr>
        <w:t xml:space="preserve"> nieunijnego.</w:t>
      </w:r>
    </w:p>
    <w:p w14:paraId="7599AD99" w14:textId="77777777" w:rsidR="002E58E6" w:rsidRPr="00134AFC" w:rsidRDefault="002E58E6" w:rsidP="00F93CFB">
      <w:pPr>
        <w:pStyle w:val="Tekstpodstawowy"/>
        <w:rPr>
          <w:lang w:val="pl-PL"/>
        </w:rPr>
      </w:pPr>
    </w:p>
    <w:p w14:paraId="23A5BC85" w14:textId="77777777" w:rsidR="002E58E6" w:rsidRPr="00134AFC" w:rsidRDefault="00313927" w:rsidP="00F93CFB">
      <w:pPr>
        <w:pStyle w:val="Tekstpodstawowy"/>
        <w:spacing w:before="1"/>
        <w:rPr>
          <w:lang w:val="pl-PL"/>
        </w:rPr>
      </w:pPr>
      <w:r w:rsidRPr="00134AFC">
        <w:rPr>
          <w:u w:val="single"/>
          <w:lang w:val="pl-PL"/>
        </w:rPr>
        <w:t>Pytanie:</w:t>
      </w:r>
    </w:p>
    <w:p w14:paraId="283E1090" w14:textId="298959C1" w:rsidR="002E58E6" w:rsidRPr="00134AFC" w:rsidRDefault="00313927" w:rsidP="00F93CFB">
      <w:pPr>
        <w:pStyle w:val="Tekstpodstawowy"/>
        <w:rPr>
          <w:lang w:val="pl-PL"/>
        </w:rPr>
      </w:pPr>
      <w:r w:rsidRPr="00134AFC">
        <w:rPr>
          <w:lang w:val="pl-PL"/>
        </w:rPr>
        <w:t>Czy można przyjąć taki wniosek o pozwolenie na procedur</w:t>
      </w:r>
      <w:r w:rsidR="00F93CFB" w:rsidRPr="00134AFC">
        <w:rPr>
          <w:lang w:val="pl-PL"/>
        </w:rPr>
        <w:t>ę</w:t>
      </w:r>
      <w:r w:rsidRPr="00134AFC">
        <w:rPr>
          <w:lang w:val="pl-PL"/>
        </w:rPr>
        <w:t xml:space="preserve"> uszlachetniania czynnego?</w:t>
      </w:r>
    </w:p>
    <w:p w14:paraId="700E1A68" w14:textId="77777777" w:rsidR="002E58E6" w:rsidRPr="00134AFC" w:rsidRDefault="002E58E6" w:rsidP="00F93CFB">
      <w:pPr>
        <w:pStyle w:val="Tekstpodstawowy"/>
        <w:spacing w:before="11"/>
        <w:rPr>
          <w:lang w:val="pl-PL"/>
        </w:rPr>
      </w:pPr>
    </w:p>
    <w:p w14:paraId="68180D87" w14:textId="77777777" w:rsidR="002E58E6" w:rsidRPr="00134AFC" w:rsidRDefault="00313927" w:rsidP="00F93CFB">
      <w:pPr>
        <w:pStyle w:val="Tekstpodstawowy"/>
        <w:rPr>
          <w:lang w:val="pl-PL"/>
        </w:rPr>
      </w:pPr>
      <w:r w:rsidRPr="00134AFC">
        <w:rPr>
          <w:u w:val="single"/>
          <w:lang w:val="pl-PL"/>
        </w:rPr>
        <w:t>Odpowiedź:</w:t>
      </w:r>
    </w:p>
    <w:p w14:paraId="0FF95984" w14:textId="0D19D599" w:rsidR="002E58E6" w:rsidRPr="00134AFC" w:rsidRDefault="00313927" w:rsidP="00F93CFB">
      <w:pPr>
        <w:pStyle w:val="Tekstpodstawowy"/>
        <w:ind w:right="151"/>
        <w:jc w:val="both"/>
        <w:rPr>
          <w:i/>
          <w:lang w:val="pl-PL"/>
        </w:rPr>
      </w:pPr>
      <w:r w:rsidRPr="00134AFC">
        <w:rPr>
          <w:lang w:val="pl-PL"/>
        </w:rPr>
        <w:t>Tak, wniosek o pozwolenie na stosowanie procedury uszlachetniania czynnego z uprzednim wywozem</w:t>
      </w:r>
      <w:r w:rsidR="00AC01AB" w:rsidRPr="00134AFC">
        <w:rPr>
          <w:lang w:val="pl-PL"/>
        </w:rPr>
        <w:t xml:space="preserve"> może zostać przyjęty</w:t>
      </w:r>
      <w:r w:rsidRPr="00134AFC">
        <w:rPr>
          <w:lang w:val="pl-PL"/>
        </w:rPr>
        <w:t>.</w:t>
      </w:r>
      <w:r w:rsidR="00356F5C" w:rsidRPr="00134AFC">
        <w:rPr>
          <w:lang w:val="pl-PL"/>
        </w:rPr>
        <w:t xml:space="preserve"> </w:t>
      </w:r>
      <w:r w:rsidRPr="00134AFC">
        <w:rPr>
          <w:lang w:val="pl-PL"/>
        </w:rPr>
        <w:t>Wykorzystanie towarów ekwiwalentnych</w:t>
      </w:r>
      <w:r w:rsidR="00AC01AB" w:rsidRPr="00134AFC">
        <w:rPr>
          <w:lang w:val="pl-PL"/>
        </w:rPr>
        <w:t xml:space="preserve"> może zostać dozwolone, </w:t>
      </w:r>
      <w:r w:rsidRPr="00134AFC">
        <w:rPr>
          <w:lang w:val="pl-PL"/>
        </w:rPr>
        <w:t>jeżeli ma to uzasadnienie ekonomiczne i spełnione są odpowiednie warunki.</w:t>
      </w:r>
      <w:r w:rsidR="00356F5C" w:rsidRPr="00134AFC">
        <w:rPr>
          <w:spacing w:val="1"/>
          <w:lang w:val="pl-PL"/>
        </w:rPr>
        <w:t xml:space="preserve"> </w:t>
      </w:r>
      <w:r w:rsidRPr="00134AFC">
        <w:rPr>
          <w:lang w:val="pl-PL"/>
        </w:rPr>
        <w:t xml:space="preserve">Towary </w:t>
      </w:r>
      <w:r w:rsidRPr="00134AFC">
        <w:rPr>
          <w:u w:val="single"/>
          <w:lang w:val="pl-PL"/>
        </w:rPr>
        <w:t>zastąpione</w:t>
      </w:r>
      <w:r w:rsidRPr="00134AFC">
        <w:rPr>
          <w:lang w:val="pl-PL"/>
        </w:rPr>
        <w:t xml:space="preserve"> towarami ekwiwalentnymi nie mogą zostać użyte w</w:t>
      </w:r>
      <w:r w:rsidR="00AC1C08" w:rsidRPr="00134AFC">
        <w:rPr>
          <w:lang w:val="pl-PL"/>
        </w:rPr>
        <w:t xml:space="preserve"> </w:t>
      </w:r>
      <w:r w:rsidR="00254374" w:rsidRPr="00134AFC">
        <w:rPr>
          <w:lang w:val="pl-PL"/>
        </w:rPr>
        <w:t>procesie</w:t>
      </w:r>
      <w:r w:rsidRPr="00134AFC">
        <w:rPr>
          <w:lang w:val="pl-PL"/>
        </w:rPr>
        <w:t>.</w:t>
      </w:r>
      <w:r w:rsidR="00356F5C" w:rsidRPr="00134AFC">
        <w:rPr>
          <w:lang w:val="pl-PL"/>
        </w:rPr>
        <w:t xml:space="preserve"> </w:t>
      </w:r>
      <w:r w:rsidRPr="00134AFC">
        <w:rPr>
          <w:lang w:val="pl-PL"/>
        </w:rPr>
        <w:t xml:space="preserve">W przypadku uprzedniego wywozu przywożony towar (cukier </w:t>
      </w:r>
      <w:r w:rsidR="00AC01AB" w:rsidRPr="00134AFC">
        <w:rPr>
          <w:lang w:val="pl-PL"/>
        </w:rPr>
        <w:t xml:space="preserve">nieunijny) </w:t>
      </w:r>
      <w:r w:rsidRPr="00134AFC">
        <w:rPr>
          <w:lang w:val="pl-PL"/>
        </w:rPr>
        <w:t>staje się towarem unijnymi w momencie jego zwolnienia do procedury uszlachetniania czynnego.</w:t>
      </w:r>
    </w:p>
    <w:p w14:paraId="6BEBDC6A" w14:textId="77777777" w:rsidR="002E58E6" w:rsidRPr="00134AFC" w:rsidRDefault="002E58E6" w:rsidP="00F93CFB">
      <w:pPr>
        <w:pStyle w:val="Tekstpodstawowy"/>
        <w:spacing w:before="1"/>
        <w:rPr>
          <w:i/>
          <w:lang w:val="pl-PL"/>
        </w:rPr>
      </w:pPr>
    </w:p>
    <w:p w14:paraId="5273C8F1" w14:textId="77777777" w:rsidR="002E58E6" w:rsidRPr="00134AFC" w:rsidRDefault="00313927" w:rsidP="00F93CFB">
      <w:pPr>
        <w:pStyle w:val="Nagwek1"/>
        <w:spacing w:before="0"/>
        <w:ind w:left="0"/>
        <w:jc w:val="both"/>
        <w:rPr>
          <w:lang w:val="pl-PL"/>
        </w:rPr>
      </w:pPr>
      <w:r w:rsidRPr="00134AFC">
        <w:rPr>
          <w:lang w:val="pl-PL"/>
        </w:rPr>
        <w:t>Czwarty przypadek:</w:t>
      </w:r>
    </w:p>
    <w:p w14:paraId="3EF097E6" w14:textId="4274E1F1" w:rsidR="002E58E6" w:rsidRPr="00134AFC" w:rsidRDefault="00313927" w:rsidP="00161BD3">
      <w:pPr>
        <w:pStyle w:val="Tekstpodstawowy"/>
        <w:spacing w:before="120"/>
        <w:ind w:right="149"/>
        <w:jc w:val="both"/>
        <w:rPr>
          <w:lang w:val="pl-PL"/>
        </w:rPr>
      </w:pPr>
      <w:r w:rsidRPr="00134AFC">
        <w:rPr>
          <w:lang w:val="pl-PL"/>
        </w:rPr>
        <w:t xml:space="preserve">Przedsiębiorstwo A </w:t>
      </w:r>
      <w:r w:rsidR="00026C07" w:rsidRPr="00134AFC">
        <w:rPr>
          <w:lang w:val="pl-PL"/>
        </w:rPr>
        <w:t>jest posiadaczem</w:t>
      </w:r>
      <w:r w:rsidRPr="00134AFC">
        <w:rPr>
          <w:lang w:val="pl-PL"/>
        </w:rPr>
        <w:t xml:space="preserve"> pozwoleni</w:t>
      </w:r>
      <w:r w:rsidR="00026C07" w:rsidRPr="00134AFC">
        <w:rPr>
          <w:lang w:val="pl-PL"/>
        </w:rPr>
        <w:t>a</w:t>
      </w:r>
      <w:r w:rsidRPr="00134AFC">
        <w:rPr>
          <w:lang w:val="pl-PL"/>
        </w:rPr>
        <w:t xml:space="preserve"> na stosowanie procedury uszlachetniania czynnego. </w:t>
      </w:r>
      <w:r w:rsidR="00026C07" w:rsidRPr="00134AFC">
        <w:rPr>
          <w:lang w:val="pl-PL"/>
        </w:rPr>
        <w:t>Zezwolono na</w:t>
      </w:r>
      <w:r w:rsidRPr="00134AFC">
        <w:rPr>
          <w:lang w:val="pl-PL"/>
        </w:rPr>
        <w:t xml:space="preserve"> korzystanie z towarów ekwiwalentnych</w:t>
      </w:r>
      <w:r w:rsidR="00026C07" w:rsidRPr="00134AFC">
        <w:rPr>
          <w:lang w:val="pl-PL"/>
        </w:rPr>
        <w:t xml:space="preserve">. Nie zezwolono na </w:t>
      </w:r>
      <w:r w:rsidR="00AC01AB" w:rsidRPr="00134AFC">
        <w:rPr>
          <w:lang w:val="pl-PL"/>
        </w:rPr>
        <w:t>uprzedni wywóz</w:t>
      </w:r>
      <w:r w:rsidRPr="00134AFC">
        <w:rPr>
          <w:lang w:val="pl-PL"/>
        </w:rPr>
        <w:t xml:space="preserve">. </w:t>
      </w:r>
      <w:r w:rsidR="00B45A29" w:rsidRPr="00134AFC">
        <w:rPr>
          <w:lang w:val="pl-PL"/>
        </w:rPr>
        <w:t xml:space="preserve">Przywożony jest </w:t>
      </w:r>
      <w:r w:rsidRPr="00134AFC">
        <w:rPr>
          <w:lang w:val="pl-PL"/>
        </w:rPr>
        <w:t>surowy cukier trzcinowy o kodzie CN 1701 13 90 w ramach uszlachetniania czynnego.</w:t>
      </w:r>
      <w:r w:rsidR="00356F5C" w:rsidRPr="00134AFC">
        <w:rPr>
          <w:lang w:val="pl-PL"/>
        </w:rPr>
        <w:t xml:space="preserve"> </w:t>
      </w:r>
      <w:r w:rsidRPr="00134AFC">
        <w:rPr>
          <w:lang w:val="pl-PL"/>
        </w:rPr>
        <w:t xml:space="preserve">Przedsiębiorstwo B przetwarza </w:t>
      </w:r>
      <w:r w:rsidR="00026C07" w:rsidRPr="00134AFC">
        <w:rPr>
          <w:lang w:val="pl-PL"/>
        </w:rPr>
        <w:t>dla</w:t>
      </w:r>
      <w:r w:rsidRPr="00134AFC">
        <w:rPr>
          <w:lang w:val="pl-PL"/>
        </w:rPr>
        <w:t xml:space="preserve"> przedsiębiorstwa A surowy cukier trzcinowy na cukier biały o kodzie CN 1701 99 10. Powiązane z przedsiębiorstwem A przedsiębiorstwo C z siedzibą w innym państwie członkowskim dokonuje wywozu, </w:t>
      </w:r>
      <w:r w:rsidR="00026C07" w:rsidRPr="00134AFC">
        <w:rPr>
          <w:lang w:val="pl-PL"/>
        </w:rPr>
        <w:t xml:space="preserve">przez </w:t>
      </w:r>
      <w:r w:rsidRPr="00134AFC">
        <w:rPr>
          <w:lang w:val="pl-PL"/>
        </w:rPr>
        <w:t>inne państw</w:t>
      </w:r>
      <w:r w:rsidR="00026C07" w:rsidRPr="00134AFC">
        <w:rPr>
          <w:lang w:val="pl-PL"/>
        </w:rPr>
        <w:t>o</w:t>
      </w:r>
      <w:r w:rsidRPr="00134AFC">
        <w:rPr>
          <w:lang w:val="pl-PL"/>
        </w:rPr>
        <w:t xml:space="preserve"> członkowskie, cukru rafinowanego o kodzie CN 1701 99 10, wyprodukowanego z unijnych buraków cukrowych</w:t>
      </w:r>
      <w:r w:rsidR="00DC7054" w:rsidRPr="00134AFC">
        <w:rPr>
          <w:lang w:val="pl-PL"/>
        </w:rPr>
        <w:t xml:space="preserve"> o kodzie </w:t>
      </w:r>
      <w:r w:rsidR="00552D4E" w:rsidRPr="00134AFC">
        <w:rPr>
          <w:lang w:val="pl-PL"/>
        </w:rPr>
        <w:t xml:space="preserve">CN </w:t>
      </w:r>
      <w:r w:rsidR="00DC7054" w:rsidRPr="00134AFC">
        <w:rPr>
          <w:lang w:val="pl-PL"/>
        </w:rPr>
        <w:t>1212 91 80</w:t>
      </w:r>
      <w:r w:rsidRPr="00134AFC">
        <w:rPr>
          <w:lang w:val="pl-PL"/>
        </w:rPr>
        <w:t>.</w:t>
      </w:r>
    </w:p>
    <w:p w14:paraId="2F001DEF" w14:textId="77777777" w:rsidR="002E58E6" w:rsidRPr="00134AFC" w:rsidRDefault="002E58E6" w:rsidP="00F93CFB">
      <w:pPr>
        <w:pStyle w:val="Tekstpodstawowy"/>
        <w:rPr>
          <w:lang w:val="pl-PL"/>
        </w:rPr>
      </w:pPr>
    </w:p>
    <w:p w14:paraId="32892953" w14:textId="77777777" w:rsidR="002E58E6" w:rsidRPr="00134AFC" w:rsidRDefault="00313927" w:rsidP="00F93CFB">
      <w:pPr>
        <w:pStyle w:val="Tekstpodstawowy"/>
        <w:spacing w:before="1"/>
        <w:rPr>
          <w:lang w:val="pl-PL"/>
        </w:rPr>
      </w:pPr>
      <w:r w:rsidRPr="00134AFC">
        <w:rPr>
          <w:u w:val="single"/>
          <w:lang w:val="pl-PL"/>
        </w:rPr>
        <w:t>Pytanie:</w:t>
      </w:r>
    </w:p>
    <w:p w14:paraId="53032447" w14:textId="77777777" w:rsidR="002E58E6" w:rsidRPr="00134AFC" w:rsidRDefault="00313927" w:rsidP="00F93CFB">
      <w:pPr>
        <w:pStyle w:val="Tekstpodstawowy"/>
        <w:rPr>
          <w:lang w:val="pl-PL"/>
        </w:rPr>
      </w:pPr>
      <w:r w:rsidRPr="00134AFC">
        <w:rPr>
          <w:lang w:val="pl-PL"/>
        </w:rPr>
        <w:t>Czy powyższe operacje są zgodne z przepisami celnymi?</w:t>
      </w:r>
    </w:p>
    <w:p w14:paraId="3A938A71" w14:textId="77777777" w:rsidR="002E58E6" w:rsidRPr="00134AFC" w:rsidRDefault="002E58E6" w:rsidP="00F93CFB">
      <w:pPr>
        <w:pStyle w:val="Tekstpodstawowy"/>
        <w:spacing w:before="11"/>
        <w:rPr>
          <w:lang w:val="pl-PL"/>
        </w:rPr>
      </w:pPr>
    </w:p>
    <w:p w14:paraId="4932D1F0" w14:textId="77777777" w:rsidR="002E58E6" w:rsidRPr="00134AFC" w:rsidRDefault="00313927" w:rsidP="00F93CFB">
      <w:pPr>
        <w:pStyle w:val="Tekstpodstawowy"/>
        <w:rPr>
          <w:lang w:val="pl-PL"/>
        </w:rPr>
      </w:pPr>
      <w:r w:rsidRPr="00134AFC">
        <w:rPr>
          <w:u w:val="single"/>
          <w:lang w:val="pl-PL"/>
        </w:rPr>
        <w:t>Odpowiedź:</w:t>
      </w:r>
    </w:p>
    <w:p w14:paraId="3DACC991" w14:textId="01EBE1D7" w:rsidR="002E58E6" w:rsidRPr="00134AFC" w:rsidRDefault="00313927" w:rsidP="00F93CFB">
      <w:pPr>
        <w:pStyle w:val="Tekstpodstawowy"/>
        <w:ind w:right="151"/>
        <w:jc w:val="both"/>
        <w:rPr>
          <w:lang w:val="pl-PL"/>
        </w:rPr>
      </w:pPr>
      <w:r w:rsidRPr="00134AFC">
        <w:rPr>
          <w:lang w:val="pl-PL"/>
        </w:rPr>
        <w:t xml:space="preserve">Zgodnie z pkt 3 załącznika 71-04 </w:t>
      </w:r>
      <w:r w:rsidR="0075198A" w:rsidRPr="00134AFC">
        <w:rPr>
          <w:lang w:val="pl-PL"/>
        </w:rPr>
        <w:t xml:space="preserve">do </w:t>
      </w:r>
      <w:r w:rsidRPr="00134AFC">
        <w:rPr>
          <w:lang w:val="pl-PL"/>
        </w:rPr>
        <w:t>UKC-RD odstępstwo od standardowej zasady (ten sam ośmiocyfrowy kod Nomenklatury scalonej oraz taka sama jakość handlowa i parametry techniczne) jest dozwolone między surowym cukrem trzcinowym (kody CN 1701 13 90 i/lub 1701 14 90) oraz burakami cukrowymi (kod CN 1212 91 80), pod warunkiem że otrzymywane są produkty przetworzone objęte kodem CN 1701 99 10 (cukier biały).</w:t>
      </w:r>
      <w:r w:rsidR="00356F5C" w:rsidRPr="00134AFC">
        <w:rPr>
          <w:lang w:val="pl-PL"/>
        </w:rPr>
        <w:t xml:space="preserve"> </w:t>
      </w:r>
      <w:r w:rsidRPr="00134AFC">
        <w:rPr>
          <w:lang w:val="pl-PL"/>
        </w:rPr>
        <w:t xml:space="preserve">System </w:t>
      </w:r>
      <w:r w:rsidR="00AC01AB" w:rsidRPr="00134AFC">
        <w:rPr>
          <w:lang w:val="pl-PL"/>
        </w:rPr>
        <w:t>ekwiwalencji</w:t>
      </w:r>
      <w:r w:rsidRPr="00134AFC">
        <w:rPr>
          <w:lang w:val="pl-PL"/>
        </w:rPr>
        <w:t xml:space="preserve"> dotyczy towarów przywożonych i towarów unijnych, które są wykorzystywane w procesach przetwarzania zamiast towarów nieunijnych.</w:t>
      </w:r>
      <w:r w:rsidR="00356F5C" w:rsidRPr="00134AFC">
        <w:rPr>
          <w:lang w:val="pl-PL"/>
        </w:rPr>
        <w:t xml:space="preserve"> </w:t>
      </w:r>
      <w:r w:rsidRPr="00134AFC">
        <w:rPr>
          <w:lang w:val="pl-PL"/>
        </w:rPr>
        <w:t>W tym przypadku mamy do czynienia z dwiema różnymi operacjami.</w:t>
      </w:r>
    </w:p>
    <w:p w14:paraId="28BD904D" w14:textId="77777777" w:rsidR="002E58E6" w:rsidRPr="00134AFC" w:rsidRDefault="002E58E6" w:rsidP="00F93CFB">
      <w:pPr>
        <w:pStyle w:val="Tekstpodstawowy"/>
        <w:spacing w:before="1"/>
        <w:rPr>
          <w:lang w:val="pl-PL"/>
        </w:rPr>
      </w:pPr>
    </w:p>
    <w:p w14:paraId="0B559E89" w14:textId="36FE6C93" w:rsidR="002E58E6" w:rsidRPr="00134AFC" w:rsidRDefault="00313927" w:rsidP="00F93CFB">
      <w:pPr>
        <w:pStyle w:val="Tekstpodstawowy"/>
        <w:ind w:right="152"/>
        <w:jc w:val="both"/>
        <w:rPr>
          <w:lang w:val="pl-PL"/>
        </w:rPr>
      </w:pPr>
      <w:r w:rsidRPr="00134AFC">
        <w:rPr>
          <w:lang w:val="pl-PL"/>
        </w:rPr>
        <w:t xml:space="preserve">Jeżeli cukier biały przetworzony przez przedsiębiorstwo B nie zostanie objęty nową, dozwoloną </w:t>
      </w:r>
      <w:r w:rsidR="00544472" w:rsidRPr="00134AFC">
        <w:rPr>
          <w:lang w:val="pl-PL"/>
        </w:rPr>
        <w:t>procedurą</w:t>
      </w:r>
      <w:r w:rsidRPr="00134AFC">
        <w:rPr>
          <w:lang w:val="pl-PL"/>
        </w:rPr>
        <w:t>, wówczas procedura uszlachetniania czynnego nie zostaje zamknięta prawidłowo i powstaje dług celny.</w:t>
      </w:r>
      <w:r w:rsidR="00356F5C" w:rsidRPr="00134AFC">
        <w:rPr>
          <w:lang w:val="pl-PL"/>
        </w:rPr>
        <w:t xml:space="preserve"> </w:t>
      </w:r>
      <w:r w:rsidRPr="00134AFC">
        <w:rPr>
          <w:lang w:val="pl-PL"/>
        </w:rPr>
        <w:t xml:space="preserve">W rezultacie opisane </w:t>
      </w:r>
      <w:r w:rsidR="00026C07" w:rsidRPr="00134AFC">
        <w:rPr>
          <w:lang w:val="pl-PL"/>
        </w:rPr>
        <w:t>operacje</w:t>
      </w:r>
      <w:r w:rsidRPr="00134AFC">
        <w:rPr>
          <w:lang w:val="pl-PL"/>
        </w:rPr>
        <w:t xml:space="preserve"> nie są zgodne z załącznikiem 71-04 do UKC-RD.</w:t>
      </w:r>
      <w:r w:rsidR="00356F5C" w:rsidRPr="00134AFC">
        <w:rPr>
          <w:lang w:val="pl-PL"/>
        </w:rPr>
        <w:t xml:space="preserve"> </w:t>
      </w:r>
      <w:r w:rsidRPr="00134AFC">
        <w:rPr>
          <w:lang w:val="pl-PL"/>
        </w:rPr>
        <w:t xml:space="preserve">Alternatywnym rozwiązaniem byłoby </w:t>
      </w:r>
      <w:r w:rsidR="00561BDD" w:rsidRPr="00134AFC">
        <w:rPr>
          <w:lang w:val="pl-PL"/>
        </w:rPr>
        <w:t xml:space="preserve">jednak </w:t>
      </w:r>
      <w:r w:rsidRPr="00134AFC">
        <w:rPr>
          <w:lang w:val="pl-PL"/>
        </w:rPr>
        <w:t xml:space="preserve">udzielenie pozwolenia na stosowanie procedury uszlachetniania czynnego z uprzednim wywozem w państwie członkowskim, </w:t>
      </w:r>
      <w:r w:rsidR="00026C07" w:rsidRPr="00134AFC">
        <w:rPr>
          <w:lang w:val="pl-PL"/>
        </w:rPr>
        <w:t>z</w:t>
      </w:r>
      <w:r w:rsidRPr="00134AFC">
        <w:rPr>
          <w:lang w:val="pl-PL"/>
        </w:rPr>
        <w:t xml:space="preserve"> którego wywożony jest cukier </w:t>
      </w:r>
      <w:r w:rsidR="00193F21" w:rsidRPr="00134AFC">
        <w:rPr>
          <w:lang w:val="pl-PL"/>
        </w:rPr>
        <w:t xml:space="preserve">rafinowany </w:t>
      </w:r>
      <w:r w:rsidRPr="00134AFC">
        <w:rPr>
          <w:lang w:val="pl-PL"/>
        </w:rPr>
        <w:t>o kodzie CN 1701 99 10 wytwarzany z unijnych buraków cukrowych.</w:t>
      </w:r>
    </w:p>
    <w:p w14:paraId="6EAFA8F6" w14:textId="77777777" w:rsidR="002E58E6" w:rsidRPr="00FE74EF" w:rsidRDefault="002E58E6">
      <w:pPr>
        <w:jc w:val="both"/>
        <w:rPr>
          <w:lang w:val="pl-PL"/>
        </w:rPr>
        <w:sectPr w:rsidR="002E58E6" w:rsidRPr="00FE74EF">
          <w:pgSz w:w="11900" w:h="16850"/>
          <w:pgMar w:top="1340" w:right="1260" w:bottom="980" w:left="1200" w:header="0" w:footer="784" w:gutter="0"/>
          <w:cols w:space="720"/>
        </w:sectPr>
      </w:pPr>
    </w:p>
    <w:p w14:paraId="63F1D23C" w14:textId="77777777" w:rsidR="002E58E6" w:rsidRPr="00FE74EF" w:rsidRDefault="00313927" w:rsidP="00313927">
      <w:pPr>
        <w:pStyle w:val="Nagwek1"/>
        <w:spacing w:before="80"/>
        <w:ind w:left="0" w:right="152"/>
        <w:jc w:val="right"/>
        <w:rPr>
          <w:lang w:val="pl-PL"/>
        </w:rPr>
      </w:pPr>
      <w:r w:rsidRPr="00313927">
        <w:rPr>
          <w:lang w:val="pl-PL"/>
        </w:rPr>
        <w:lastRenderedPageBreak/>
        <w:t>Załącznik 2</w:t>
      </w:r>
    </w:p>
    <w:p w14:paraId="4F1B4527" w14:textId="77777777" w:rsidR="002E58E6" w:rsidRPr="00FE74EF" w:rsidRDefault="002E58E6">
      <w:pPr>
        <w:pStyle w:val="Tekstpodstawowy"/>
        <w:rPr>
          <w:b/>
          <w:sz w:val="20"/>
          <w:lang w:val="pl-PL"/>
        </w:rPr>
      </w:pPr>
    </w:p>
    <w:p w14:paraId="6438BE96" w14:textId="77777777" w:rsidR="002E58E6" w:rsidRPr="00FE74EF" w:rsidRDefault="002E58E6">
      <w:pPr>
        <w:pStyle w:val="Tekstpodstawowy"/>
        <w:spacing w:before="3"/>
        <w:rPr>
          <w:b/>
          <w:sz w:val="20"/>
          <w:lang w:val="pl-PL"/>
        </w:rPr>
      </w:pPr>
    </w:p>
    <w:p w14:paraId="6FF45D07" w14:textId="05AA9537" w:rsidR="002E58E6" w:rsidRPr="00C32415" w:rsidRDefault="00313927" w:rsidP="00313927">
      <w:pPr>
        <w:spacing w:before="80"/>
        <w:ind w:left="198" w:right="139"/>
        <w:jc w:val="center"/>
        <w:rPr>
          <w:b/>
          <w:sz w:val="26"/>
          <w:szCs w:val="26"/>
          <w:lang w:val="pl-PL"/>
        </w:rPr>
      </w:pPr>
      <w:r w:rsidRPr="00C32415">
        <w:rPr>
          <w:b/>
          <w:sz w:val="26"/>
          <w:szCs w:val="26"/>
          <w:lang w:val="pl-PL"/>
        </w:rPr>
        <w:t xml:space="preserve">Czy proponowana operacja handlowa jest ekonomicznie </w:t>
      </w:r>
      <w:r w:rsidR="00026C07" w:rsidRPr="00C32415">
        <w:rPr>
          <w:b/>
          <w:sz w:val="26"/>
          <w:szCs w:val="26"/>
          <w:lang w:val="pl-PL"/>
        </w:rPr>
        <w:t>nie</w:t>
      </w:r>
      <w:r w:rsidRPr="00C32415">
        <w:rPr>
          <w:b/>
          <w:sz w:val="26"/>
          <w:szCs w:val="26"/>
          <w:lang w:val="pl-PL"/>
        </w:rPr>
        <w:t>opłacalna?</w:t>
      </w:r>
    </w:p>
    <w:p w14:paraId="0CA1BBE6" w14:textId="77777777" w:rsidR="002E58E6" w:rsidRPr="00FE74EF" w:rsidRDefault="002E58E6">
      <w:pPr>
        <w:pStyle w:val="Tekstpodstawowy"/>
        <w:rPr>
          <w:b/>
          <w:lang w:val="pl-PL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1438"/>
        <w:gridCol w:w="2884"/>
        <w:gridCol w:w="1724"/>
      </w:tblGrid>
      <w:tr w:rsidR="002E58E6" w:rsidRPr="00C6176C" w14:paraId="0F755E29" w14:textId="77777777" w:rsidTr="00953446">
        <w:trPr>
          <w:trHeight w:val="554"/>
        </w:trPr>
        <w:tc>
          <w:tcPr>
            <w:tcW w:w="4607" w:type="dxa"/>
            <w:gridSpan w:val="2"/>
          </w:tcPr>
          <w:p w14:paraId="33B21ED4" w14:textId="77777777" w:rsidR="002E58E6" w:rsidRPr="00FE74EF" w:rsidRDefault="00953446" w:rsidP="00926425">
            <w:pPr>
              <w:pStyle w:val="TableParagraph"/>
              <w:spacing w:line="280" w:lineRule="atLeast"/>
              <w:ind w:left="107" w:right="401"/>
              <w:rPr>
                <w:sz w:val="24"/>
                <w:lang w:val="pl-PL"/>
              </w:rPr>
            </w:pPr>
            <w:r w:rsidRPr="00953446">
              <w:rPr>
                <w:sz w:val="24"/>
                <w:lang w:val="pl-PL"/>
              </w:rPr>
              <w:t>W przypadku korzystania z cukru unijnego (ceny netto EUR/100 kg bez VAT)</w:t>
            </w:r>
          </w:p>
        </w:tc>
        <w:tc>
          <w:tcPr>
            <w:tcW w:w="4608" w:type="dxa"/>
            <w:gridSpan w:val="2"/>
          </w:tcPr>
          <w:p w14:paraId="53556E4D" w14:textId="77777777" w:rsidR="002E58E6" w:rsidRPr="00FE74EF" w:rsidRDefault="002E58E6">
            <w:pPr>
              <w:pStyle w:val="TableParagraph"/>
              <w:rPr>
                <w:lang w:val="pl-PL"/>
              </w:rPr>
            </w:pPr>
          </w:p>
        </w:tc>
      </w:tr>
      <w:tr w:rsidR="002E58E6" w14:paraId="1D800325" w14:textId="77777777" w:rsidTr="00953446">
        <w:trPr>
          <w:trHeight w:val="551"/>
        </w:trPr>
        <w:tc>
          <w:tcPr>
            <w:tcW w:w="3169" w:type="dxa"/>
          </w:tcPr>
          <w:p w14:paraId="24AA0ABC" w14:textId="64958EE0" w:rsidR="002E58E6" w:rsidRPr="00FE74EF" w:rsidRDefault="00953446" w:rsidP="00926425">
            <w:pPr>
              <w:pStyle w:val="TableParagraph"/>
              <w:spacing w:line="280" w:lineRule="exact"/>
              <w:ind w:left="107" w:right="432"/>
              <w:rPr>
                <w:b/>
                <w:sz w:val="24"/>
                <w:lang w:val="pl-PL"/>
              </w:rPr>
            </w:pPr>
            <w:r w:rsidRPr="00953446">
              <w:rPr>
                <w:b/>
                <w:sz w:val="24"/>
                <w:lang w:val="pl-PL"/>
              </w:rPr>
              <w:t xml:space="preserve">Cena </w:t>
            </w:r>
            <w:r w:rsidR="00026C07">
              <w:rPr>
                <w:b/>
                <w:sz w:val="24"/>
                <w:lang w:val="pl-PL"/>
              </w:rPr>
              <w:t>ex-</w:t>
            </w:r>
            <w:proofErr w:type="spellStart"/>
            <w:r w:rsidR="00026C07">
              <w:rPr>
                <w:b/>
                <w:sz w:val="24"/>
                <w:lang w:val="pl-PL"/>
              </w:rPr>
              <w:t>works</w:t>
            </w:r>
            <w:proofErr w:type="spellEnd"/>
            <w:r w:rsidR="00026C07">
              <w:rPr>
                <w:b/>
                <w:sz w:val="24"/>
                <w:lang w:val="pl-PL"/>
              </w:rPr>
              <w:t xml:space="preserve"> (EXW)</w:t>
            </w:r>
            <w:r w:rsidRPr="00953446">
              <w:rPr>
                <w:b/>
                <w:sz w:val="24"/>
                <w:lang w:val="pl-PL"/>
              </w:rPr>
              <w:t xml:space="preserve"> produktów przetworzonych:</w:t>
            </w:r>
          </w:p>
        </w:tc>
        <w:tc>
          <w:tcPr>
            <w:tcW w:w="1438" w:type="dxa"/>
          </w:tcPr>
          <w:p w14:paraId="2A6A9ED9" w14:textId="27610A69" w:rsidR="002E58E6" w:rsidRDefault="009A4BB6" w:rsidP="00926425">
            <w:pPr>
              <w:pStyle w:val="TableParagraph"/>
              <w:spacing w:line="280" w:lineRule="exact"/>
              <w:ind w:left="287"/>
              <w:rPr>
                <w:sz w:val="24"/>
              </w:rPr>
            </w:pPr>
            <w:r>
              <w:rPr>
                <w:sz w:val="24"/>
                <w:lang w:val="pl-PL"/>
              </w:rPr>
              <w:t>x</w:t>
            </w:r>
          </w:p>
        </w:tc>
        <w:tc>
          <w:tcPr>
            <w:tcW w:w="2884" w:type="dxa"/>
          </w:tcPr>
          <w:p w14:paraId="575CA86C" w14:textId="77777777" w:rsidR="002E58E6" w:rsidRDefault="002E58E6">
            <w:pPr>
              <w:pStyle w:val="TableParagraph"/>
            </w:pPr>
          </w:p>
        </w:tc>
        <w:tc>
          <w:tcPr>
            <w:tcW w:w="1724" w:type="dxa"/>
          </w:tcPr>
          <w:p w14:paraId="18B61CEA" w14:textId="77777777" w:rsidR="002E58E6" w:rsidRDefault="002E58E6">
            <w:pPr>
              <w:pStyle w:val="TableParagraph"/>
            </w:pPr>
          </w:p>
        </w:tc>
      </w:tr>
      <w:tr w:rsidR="002E58E6" w14:paraId="7D27BB80" w14:textId="77777777" w:rsidTr="00953446">
        <w:trPr>
          <w:trHeight w:val="275"/>
        </w:trPr>
        <w:tc>
          <w:tcPr>
            <w:tcW w:w="3169" w:type="dxa"/>
          </w:tcPr>
          <w:p w14:paraId="53055684" w14:textId="77777777" w:rsidR="002E58E6" w:rsidRDefault="00953446" w:rsidP="00926425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 w:rsidRPr="00953446">
              <w:rPr>
                <w:b/>
                <w:sz w:val="24"/>
                <w:lang w:val="pl-PL"/>
              </w:rPr>
              <w:t>Koszty zmienne:</w:t>
            </w:r>
          </w:p>
        </w:tc>
        <w:tc>
          <w:tcPr>
            <w:tcW w:w="1438" w:type="dxa"/>
          </w:tcPr>
          <w:p w14:paraId="0ED4E903" w14:textId="77777777" w:rsidR="002E58E6" w:rsidRDefault="00356F5C" w:rsidP="0092642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a</w:t>
            </w:r>
          </w:p>
        </w:tc>
        <w:tc>
          <w:tcPr>
            <w:tcW w:w="2884" w:type="dxa"/>
          </w:tcPr>
          <w:p w14:paraId="18FBD083" w14:textId="77777777" w:rsidR="002E58E6" w:rsidRDefault="002E58E6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</w:tcPr>
          <w:p w14:paraId="0F7B02D1" w14:textId="77777777" w:rsidR="002E58E6" w:rsidRDefault="002E58E6">
            <w:pPr>
              <w:pStyle w:val="TableParagraph"/>
              <w:rPr>
                <w:sz w:val="20"/>
              </w:rPr>
            </w:pPr>
          </w:p>
        </w:tc>
      </w:tr>
      <w:tr w:rsidR="002E58E6" w14:paraId="6AD33E85" w14:textId="77777777" w:rsidTr="00953446">
        <w:trPr>
          <w:trHeight w:val="275"/>
        </w:trPr>
        <w:tc>
          <w:tcPr>
            <w:tcW w:w="3169" w:type="dxa"/>
          </w:tcPr>
          <w:p w14:paraId="78512AD0" w14:textId="77777777" w:rsidR="002E58E6" w:rsidRDefault="00953446" w:rsidP="0092642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 w:rsidRPr="00953446">
              <w:rPr>
                <w:sz w:val="24"/>
                <w:lang w:val="pl-PL"/>
              </w:rPr>
              <w:t>Surowce:</w:t>
            </w:r>
          </w:p>
        </w:tc>
        <w:tc>
          <w:tcPr>
            <w:tcW w:w="1438" w:type="dxa"/>
          </w:tcPr>
          <w:p w14:paraId="5CE45D94" w14:textId="77777777" w:rsidR="002E58E6" w:rsidRDefault="002E58E6">
            <w:pPr>
              <w:pStyle w:val="TableParagraph"/>
              <w:rPr>
                <w:sz w:val="20"/>
              </w:rPr>
            </w:pPr>
          </w:p>
        </w:tc>
        <w:tc>
          <w:tcPr>
            <w:tcW w:w="2884" w:type="dxa"/>
          </w:tcPr>
          <w:p w14:paraId="3FE6E5E2" w14:textId="77777777" w:rsidR="002E58E6" w:rsidRDefault="002E58E6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</w:tcPr>
          <w:p w14:paraId="180DF741" w14:textId="77777777" w:rsidR="002E58E6" w:rsidRDefault="002E58E6">
            <w:pPr>
              <w:pStyle w:val="TableParagraph"/>
              <w:rPr>
                <w:sz w:val="20"/>
              </w:rPr>
            </w:pPr>
          </w:p>
        </w:tc>
      </w:tr>
      <w:tr w:rsidR="002E58E6" w14:paraId="3828B519" w14:textId="77777777" w:rsidTr="00953446">
        <w:trPr>
          <w:trHeight w:val="275"/>
        </w:trPr>
        <w:tc>
          <w:tcPr>
            <w:tcW w:w="3169" w:type="dxa"/>
          </w:tcPr>
          <w:p w14:paraId="45126037" w14:textId="77777777" w:rsidR="002E58E6" w:rsidRDefault="00356F5C" w:rsidP="0092642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cukier</w:t>
            </w:r>
            <w:r w:rsidR="00953446" w:rsidRPr="00953446">
              <w:rPr>
                <w:spacing w:val="-1"/>
                <w:sz w:val="24"/>
                <w:lang w:val="pl-PL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(%</w:t>
            </w:r>
            <w:r w:rsidR="00953446" w:rsidRPr="00953446">
              <w:rPr>
                <w:spacing w:val="-1"/>
                <w:sz w:val="24"/>
                <w:lang w:val="pl-PL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* EUR/kg)</w:t>
            </w:r>
          </w:p>
        </w:tc>
        <w:tc>
          <w:tcPr>
            <w:tcW w:w="1438" w:type="dxa"/>
          </w:tcPr>
          <w:p w14:paraId="6D01E708" w14:textId="77777777" w:rsidR="002E58E6" w:rsidRDefault="00356F5C" w:rsidP="0092642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b</w:t>
            </w:r>
          </w:p>
        </w:tc>
        <w:tc>
          <w:tcPr>
            <w:tcW w:w="2884" w:type="dxa"/>
          </w:tcPr>
          <w:p w14:paraId="7D0921ED" w14:textId="77777777" w:rsidR="002E58E6" w:rsidRDefault="002E58E6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</w:tcPr>
          <w:p w14:paraId="62678365" w14:textId="77777777" w:rsidR="002E58E6" w:rsidRDefault="002E58E6">
            <w:pPr>
              <w:pStyle w:val="TableParagraph"/>
              <w:rPr>
                <w:sz w:val="20"/>
              </w:rPr>
            </w:pPr>
          </w:p>
        </w:tc>
      </w:tr>
      <w:tr w:rsidR="002E58E6" w14:paraId="28A98000" w14:textId="77777777" w:rsidTr="00953446">
        <w:trPr>
          <w:trHeight w:val="275"/>
        </w:trPr>
        <w:tc>
          <w:tcPr>
            <w:tcW w:w="3169" w:type="dxa"/>
          </w:tcPr>
          <w:p w14:paraId="0CB86025" w14:textId="77777777" w:rsidR="002E58E6" w:rsidRDefault="00356F5C" w:rsidP="0092642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X</w:t>
            </w:r>
            <w:r w:rsidR="00953446" w:rsidRPr="00953446">
              <w:rPr>
                <w:spacing w:val="-1"/>
                <w:sz w:val="24"/>
                <w:lang w:val="pl-PL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(%</w:t>
            </w:r>
            <w:r w:rsidR="00953446" w:rsidRPr="00953446">
              <w:rPr>
                <w:spacing w:val="-2"/>
                <w:sz w:val="24"/>
                <w:lang w:val="pl-PL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* EUR/kg)</w:t>
            </w:r>
          </w:p>
        </w:tc>
        <w:tc>
          <w:tcPr>
            <w:tcW w:w="1438" w:type="dxa"/>
          </w:tcPr>
          <w:p w14:paraId="184D19AD" w14:textId="77777777" w:rsidR="002E58E6" w:rsidRDefault="00356F5C" w:rsidP="0092642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c</w:t>
            </w:r>
          </w:p>
        </w:tc>
        <w:tc>
          <w:tcPr>
            <w:tcW w:w="2884" w:type="dxa"/>
          </w:tcPr>
          <w:p w14:paraId="60DEB818" w14:textId="77777777" w:rsidR="002E58E6" w:rsidRDefault="002E58E6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</w:tcPr>
          <w:p w14:paraId="5B495E0A" w14:textId="77777777" w:rsidR="002E58E6" w:rsidRDefault="002E58E6">
            <w:pPr>
              <w:pStyle w:val="TableParagraph"/>
              <w:rPr>
                <w:sz w:val="20"/>
              </w:rPr>
            </w:pPr>
          </w:p>
        </w:tc>
      </w:tr>
      <w:tr w:rsidR="002E58E6" w14:paraId="53EDA85E" w14:textId="77777777" w:rsidTr="00953446">
        <w:trPr>
          <w:trHeight w:val="276"/>
        </w:trPr>
        <w:tc>
          <w:tcPr>
            <w:tcW w:w="3169" w:type="dxa"/>
          </w:tcPr>
          <w:p w14:paraId="09A035BA" w14:textId="77777777" w:rsidR="002E58E6" w:rsidRDefault="00356F5C" w:rsidP="0092642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Y</w:t>
            </w:r>
            <w:r w:rsidR="00953446" w:rsidRPr="00953446">
              <w:rPr>
                <w:spacing w:val="-1"/>
                <w:sz w:val="24"/>
                <w:lang w:val="pl-PL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(%</w:t>
            </w:r>
            <w:r w:rsidR="00953446" w:rsidRPr="00953446">
              <w:rPr>
                <w:spacing w:val="-2"/>
                <w:sz w:val="24"/>
                <w:lang w:val="pl-PL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* EUR/kg)</w:t>
            </w:r>
          </w:p>
        </w:tc>
        <w:tc>
          <w:tcPr>
            <w:tcW w:w="1438" w:type="dxa"/>
          </w:tcPr>
          <w:p w14:paraId="6239DD1C" w14:textId="77777777" w:rsidR="002E58E6" w:rsidRDefault="00356F5C" w:rsidP="0092642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d</w:t>
            </w:r>
          </w:p>
        </w:tc>
        <w:tc>
          <w:tcPr>
            <w:tcW w:w="2884" w:type="dxa"/>
          </w:tcPr>
          <w:p w14:paraId="60E47262" w14:textId="77777777" w:rsidR="002E58E6" w:rsidRDefault="002E58E6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</w:tcPr>
          <w:p w14:paraId="3704F311" w14:textId="77777777" w:rsidR="002E58E6" w:rsidRDefault="002E58E6">
            <w:pPr>
              <w:pStyle w:val="TableParagraph"/>
              <w:rPr>
                <w:sz w:val="20"/>
              </w:rPr>
            </w:pPr>
          </w:p>
        </w:tc>
      </w:tr>
      <w:tr w:rsidR="002E58E6" w14:paraId="2F67DD83" w14:textId="77777777" w:rsidTr="00953446">
        <w:trPr>
          <w:trHeight w:val="278"/>
        </w:trPr>
        <w:tc>
          <w:tcPr>
            <w:tcW w:w="3169" w:type="dxa"/>
          </w:tcPr>
          <w:p w14:paraId="5F610C24" w14:textId="77777777" w:rsidR="002E58E6" w:rsidRDefault="00356F5C" w:rsidP="00926425">
            <w:pPr>
              <w:pStyle w:val="TableParagraph"/>
              <w:spacing w:before="1"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Z</w:t>
            </w:r>
            <w:r w:rsidR="00953446" w:rsidRPr="00953446">
              <w:rPr>
                <w:spacing w:val="-1"/>
                <w:sz w:val="24"/>
                <w:lang w:val="pl-PL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(%</w:t>
            </w:r>
            <w:r w:rsidR="00953446" w:rsidRPr="00953446">
              <w:rPr>
                <w:spacing w:val="-2"/>
                <w:sz w:val="24"/>
                <w:lang w:val="pl-PL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* EUR/kg)</w:t>
            </w:r>
          </w:p>
        </w:tc>
        <w:tc>
          <w:tcPr>
            <w:tcW w:w="1438" w:type="dxa"/>
          </w:tcPr>
          <w:p w14:paraId="291BB3CC" w14:textId="77777777" w:rsidR="002E58E6" w:rsidRDefault="00356F5C" w:rsidP="00926425">
            <w:pPr>
              <w:pStyle w:val="TableParagraph"/>
              <w:spacing w:before="1"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e</w:t>
            </w:r>
          </w:p>
        </w:tc>
        <w:tc>
          <w:tcPr>
            <w:tcW w:w="2884" w:type="dxa"/>
          </w:tcPr>
          <w:p w14:paraId="26CD501C" w14:textId="77777777" w:rsidR="002E58E6" w:rsidRDefault="002E58E6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</w:tcPr>
          <w:p w14:paraId="2D870216" w14:textId="77777777" w:rsidR="002E58E6" w:rsidRDefault="002E58E6">
            <w:pPr>
              <w:pStyle w:val="TableParagraph"/>
              <w:rPr>
                <w:sz w:val="20"/>
              </w:rPr>
            </w:pPr>
          </w:p>
        </w:tc>
      </w:tr>
      <w:tr w:rsidR="002E58E6" w14:paraId="7C4A7F18" w14:textId="77777777" w:rsidTr="00953446">
        <w:trPr>
          <w:trHeight w:val="275"/>
        </w:trPr>
        <w:tc>
          <w:tcPr>
            <w:tcW w:w="3169" w:type="dxa"/>
          </w:tcPr>
          <w:p w14:paraId="3EA9A40F" w14:textId="77777777" w:rsidR="002E58E6" w:rsidRDefault="00953446" w:rsidP="0092642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 w:rsidRPr="00953446">
              <w:rPr>
                <w:sz w:val="24"/>
                <w:lang w:val="pl-PL"/>
              </w:rPr>
              <w:t>Produkty dodatkowe:</w:t>
            </w:r>
          </w:p>
        </w:tc>
        <w:tc>
          <w:tcPr>
            <w:tcW w:w="1438" w:type="dxa"/>
          </w:tcPr>
          <w:p w14:paraId="0D07B981" w14:textId="77777777" w:rsidR="002E58E6" w:rsidRDefault="002E58E6">
            <w:pPr>
              <w:pStyle w:val="TableParagraph"/>
              <w:rPr>
                <w:sz w:val="20"/>
              </w:rPr>
            </w:pPr>
          </w:p>
        </w:tc>
        <w:tc>
          <w:tcPr>
            <w:tcW w:w="2884" w:type="dxa"/>
          </w:tcPr>
          <w:p w14:paraId="7C644C79" w14:textId="77777777" w:rsidR="002E58E6" w:rsidRDefault="002E58E6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</w:tcPr>
          <w:p w14:paraId="2ED6AA28" w14:textId="77777777" w:rsidR="002E58E6" w:rsidRDefault="002E58E6">
            <w:pPr>
              <w:pStyle w:val="TableParagraph"/>
              <w:rPr>
                <w:sz w:val="20"/>
              </w:rPr>
            </w:pPr>
          </w:p>
        </w:tc>
      </w:tr>
      <w:tr w:rsidR="002E58E6" w14:paraId="588E216A" w14:textId="77777777" w:rsidTr="00953446">
        <w:trPr>
          <w:trHeight w:val="275"/>
        </w:trPr>
        <w:tc>
          <w:tcPr>
            <w:tcW w:w="3169" w:type="dxa"/>
          </w:tcPr>
          <w:p w14:paraId="50FAAF42" w14:textId="77777777" w:rsidR="002E58E6" w:rsidRDefault="00356F5C" w:rsidP="0092642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953446" w:rsidRPr="00953446">
              <w:rPr>
                <w:spacing w:val="-1"/>
                <w:sz w:val="24"/>
                <w:lang w:val="pl-PL"/>
              </w:rPr>
              <w:t>X (% * EUR/kg)</w:t>
            </w:r>
          </w:p>
        </w:tc>
        <w:tc>
          <w:tcPr>
            <w:tcW w:w="1438" w:type="dxa"/>
          </w:tcPr>
          <w:p w14:paraId="3C22546A" w14:textId="77777777" w:rsidR="002E58E6" w:rsidRDefault="00356F5C" w:rsidP="0092642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f</w:t>
            </w:r>
          </w:p>
        </w:tc>
        <w:tc>
          <w:tcPr>
            <w:tcW w:w="2884" w:type="dxa"/>
          </w:tcPr>
          <w:p w14:paraId="0C0D2D65" w14:textId="77777777" w:rsidR="002E58E6" w:rsidRDefault="002E58E6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</w:tcPr>
          <w:p w14:paraId="709328B8" w14:textId="77777777" w:rsidR="002E58E6" w:rsidRDefault="002E58E6">
            <w:pPr>
              <w:pStyle w:val="TableParagraph"/>
              <w:rPr>
                <w:sz w:val="20"/>
              </w:rPr>
            </w:pPr>
          </w:p>
        </w:tc>
      </w:tr>
      <w:tr w:rsidR="002E58E6" w14:paraId="2CE4062A" w14:textId="77777777" w:rsidTr="00953446">
        <w:trPr>
          <w:trHeight w:val="275"/>
        </w:trPr>
        <w:tc>
          <w:tcPr>
            <w:tcW w:w="3169" w:type="dxa"/>
          </w:tcPr>
          <w:p w14:paraId="5FA4C209" w14:textId="77777777" w:rsidR="002E58E6" w:rsidRDefault="00356F5C" w:rsidP="0092642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953446" w:rsidRPr="00953446">
              <w:rPr>
                <w:spacing w:val="-1"/>
                <w:sz w:val="24"/>
                <w:lang w:val="pl-PL"/>
              </w:rPr>
              <w:t>Y (% * EUR/kg)</w:t>
            </w:r>
          </w:p>
        </w:tc>
        <w:tc>
          <w:tcPr>
            <w:tcW w:w="1438" w:type="dxa"/>
          </w:tcPr>
          <w:p w14:paraId="4EB4CE00" w14:textId="77777777" w:rsidR="002E58E6" w:rsidRDefault="00356F5C" w:rsidP="0092642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g</w:t>
            </w:r>
          </w:p>
        </w:tc>
        <w:tc>
          <w:tcPr>
            <w:tcW w:w="2884" w:type="dxa"/>
          </w:tcPr>
          <w:p w14:paraId="094FC413" w14:textId="77777777" w:rsidR="002E58E6" w:rsidRDefault="002E58E6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</w:tcPr>
          <w:p w14:paraId="5421B9DC" w14:textId="77777777" w:rsidR="002E58E6" w:rsidRDefault="002E58E6">
            <w:pPr>
              <w:pStyle w:val="TableParagraph"/>
              <w:rPr>
                <w:sz w:val="20"/>
              </w:rPr>
            </w:pPr>
          </w:p>
        </w:tc>
      </w:tr>
      <w:tr w:rsidR="002E58E6" w14:paraId="39C5545B" w14:textId="77777777" w:rsidTr="00953446">
        <w:trPr>
          <w:trHeight w:val="275"/>
        </w:trPr>
        <w:tc>
          <w:tcPr>
            <w:tcW w:w="3169" w:type="dxa"/>
          </w:tcPr>
          <w:p w14:paraId="42CD398C" w14:textId="77777777" w:rsidR="002E58E6" w:rsidRDefault="00356F5C" w:rsidP="0092642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953446" w:rsidRPr="00953446">
              <w:rPr>
                <w:spacing w:val="-1"/>
                <w:sz w:val="24"/>
                <w:lang w:val="pl-PL"/>
              </w:rPr>
              <w:t>Z (% * EUR/kg)</w:t>
            </w:r>
          </w:p>
        </w:tc>
        <w:tc>
          <w:tcPr>
            <w:tcW w:w="1438" w:type="dxa"/>
          </w:tcPr>
          <w:p w14:paraId="562583DA" w14:textId="77777777" w:rsidR="002E58E6" w:rsidRDefault="00356F5C" w:rsidP="0092642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h</w:t>
            </w:r>
          </w:p>
        </w:tc>
        <w:tc>
          <w:tcPr>
            <w:tcW w:w="2884" w:type="dxa"/>
          </w:tcPr>
          <w:p w14:paraId="784033C9" w14:textId="77777777" w:rsidR="002E58E6" w:rsidRDefault="002E58E6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</w:tcPr>
          <w:p w14:paraId="520F8DF2" w14:textId="77777777" w:rsidR="002E58E6" w:rsidRDefault="002E58E6">
            <w:pPr>
              <w:pStyle w:val="TableParagraph"/>
              <w:rPr>
                <w:sz w:val="20"/>
              </w:rPr>
            </w:pPr>
          </w:p>
        </w:tc>
      </w:tr>
      <w:tr w:rsidR="002E58E6" w14:paraId="3028A4AD" w14:textId="77777777" w:rsidTr="00953446">
        <w:trPr>
          <w:trHeight w:val="275"/>
        </w:trPr>
        <w:tc>
          <w:tcPr>
            <w:tcW w:w="3169" w:type="dxa"/>
          </w:tcPr>
          <w:p w14:paraId="6241FFEC" w14:textId="77777777" w:rsidR="002E58E6" w:rsidRDefault="00356F5C" w:rsidP="0092642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opakowania</w:t>
            </w:r>
          </w:p>
        </w:tc>
        <w:tc>
          <w:tcPr>
            <w:tcW w:w="1438" w:type="dxa"/>
          </w:tcPr>
          <w:p w14:paraId="1903EAE9" w14:textId="77777777" w:rsidR="002E58E6" w:rsidRDefault="00356F5C" w:rsidP="0092642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i</w:t>
            </w:r>
          </w:p>
        </w:tc>
        <w:tc>
          <w:tcPr>
            <w:tcW w:w="2884" w:type="dxa"/>
          </w:tcPr>
          <w:p w14:paraId="4657AEE2" w14:textId="77777777" w:rsidR="002E58E6" w:rsidRDefault="002E58E6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</w:tcPr>
          <w:p w14:paraId="2CDCDD75" w14:textId="77777777" w:rsidR="002E58E6" w:rsidRDefault="002E58E6">
            <w:pPr>
              <w:pStyle w:val="TableParagraph"/>
              <w:rPr>
                <w:sz w:val="20"/>
              </w:rPr>
            </w:pPr>
          </w:p>
        </w:tc>
      </w:tr>
      <w:tr w:rsidR="002E58E6" w14:paraId="7319F2CC" w14:textId="77777777" w:rsidTr="00953446">
        <w:trPr>
          <w:trHeight w:val="278"/>
        </w:trPr>
        <w:tc>
          <w:tcPr>
            <w:tcW w:w="3169" w:type="dxa"/>
          </w:tcPr>
          <w:p w14:paraId="22424C27" w14:textId="02AF179F" w:rsidR="002E58E6" w:rsidRDefault="00356F5C" w:rsidP="00356F5C">
            <w:pPr>
              <w:pStyle w:val="TableParagraph"/>
              <w:spacing w:before="1"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026C07" w:rsidRPr="00D057EF">
              <w:rPr>
                <w:spacing w:val="-2"/>
                <w:sz w:val="24"/>
                <w:lang w:val="pl-PL"/>
              </w:rPr>
              <w:t>siła</w:t>
            </w:r>
            <w:r w:rsidR="00026C07">
              <w:rPr>
                <w:spacing w:val="-2"/>
                <w:sz w:val="24"/>
              </w:rPr>
              <w:t xml:space="preserve"> </w:t>
            </w:r>
            <w:r w:rsidR="00026C07" w:rsidRPr="00D057EF">
              <w:rPr>
                <w:spacing w:val="-2"/>
                <w:sz w:val="24"/>
                <w:lang w:val="pl-PL"/>
              </w:rPr>
              <w:t>robocza</w:t>
            </w:r>
          </w:p>
        </w:tc>
        <w:tc>
          <w:tcPr>
            <w:tcW w:w="1438" w:type="dxa"/>
          </w:tcPr>
          <w:p w14:paraId="64703CB2" w14:textId="77777777" w:rsidR="002E58E6" w:rsidRDefault="00356F5C" w:rsidP="00926425">
            <w:pPr>
              <w:pStyle w:val="TableParagraph"/>
              <w:spacing w:before="1"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j</w:t>
            </w:r>
          </w:p>
        </w:tc>
        <w:tc>
          <w:tcPr>
            <w:tcW w:w="2884" w:type="dxa"/>
          </w:tcPr>
          <w:p w14:paraId="40D57246" w14:textId="77777777" w:rsidR="002E58E6" w:rsidRDefault="002E58E6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</w:tcPr>
          <w:p w14:paraId="578DB9B3" w14:textId="77777777" w:rsidR="002E58E6" w:rsidRDefault="002E58E6">
            <w:pPr>
              <w:pStyle w:val="TableParagraph"/>
              <w:rPr>
                <w:sz w:val="20"/>
              </w:rPr>
            </w:pPr>
          </w:p>
        </w:tc>
      </w:tr>
      <w:tr w:rsidR="002E58E6" w14:paraId="3B5C2862" w14:textId="77777777" w:rsidTr="00953446">
        <w:trPr>
          <w:trHeight w:val="275"/>
        </w:trPr>
        <w:tc>
          <w:tcPr>
            <w:tcW w:w="3169" w:type="dxa"/>
          </w:tcPr>
          <w:p w14:paraId="45847618" w14:textId="3D89D585" w:rsidR="002E58E6" w:rsidRDefault="00356F5C" w:rsidP="0092642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 xml:space="preserve">energia </w:t>
            </w:r>
          </w:p>
        </w:tc>
        <w:tc>
          <w:tcPr>
            <w:tcW w:w="1438" w:type="dxa"/>
          </w:tcPr>
          <w:p w14:paraId="05B34579" w14:textId="77777777" w:rsidR="002E58E6" w:rsidRDefault="00356F5C" w:rsidP="0092642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k</w:t>
            </w:r>
          </w:p>
        </w:tc>
        <w:tc>
          <w:tcPr>
            <w:tcW w:w="2884" w:type="dxa"/>
          </w:tcPr>
          <w:p w14:paraId="497CE2C3" w14:textId="77777777" w:rsidR="002E58E6" w:rsidRDefault="002E58E6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</w:tcPr>
          <w:p w14:paraId="57142855" w14:textId="77777777" w:rsidR="002E58E6" w:rsidRDefault="002E58E6">
            <w:pPr>
              <w:pStyle w:val="TableParagraph"/>
              <w:rPr>
                <w:sz w:val="20"/>
              </w:rPr>
            </w:pPr>
          </w:p>
        </w:tc>
      </w:tr>
      <w:tr w:rsidR="002E58E6" w14:paraId="0CCB3C48" w14:textId="77777777" w:rsidTr="00953446">
        <w:trPr>
          <w:trHeight w:val="275"/>
        </w:trPr>
        <w:tc>
          <w:tcPr>
            <w:tcW w:w="3169" w:type="dxa"/>
          </w:tcPr>
          <w:p w14:paraId="598619D5" w14:textId="77777777" w:rsidR="002E58E6" w:rsidRDefault="00356F5C" w:rsidP="0092642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transport</w:t>
            </w:r>
          </w:p>
        </w:tc>
        <w:tc>
          <w:tcPr>
            <w:tcW w:w="1438" w:type="dxa"/>
          </w:tcPr>
          <w:p w14:paraId="0899DF3E" w14:textId="77777777" w:rsidR="002E58E6" w:rsidRDefault="00356F5C" w:rsidP="0092642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l</w:t>
            </w:r>
          </w:p>
        </w:tc>
        <w:tc>
          <w:tcPr>
            <w:tcW w:w="2884" w:type="dxa"/>
          </w:tcPr>
          <w:p w14:paraId="1215FF5B" w14:textId="77777777" w:rsidR="002E58E6" w:rsidRDefault="002E58E6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</w:tcPr>
          <w:p w14:paraId="70F1F184" w14:textId="77777777" w:rsidR="002E58E6" w:rsidRDefault="002E58E6">
            <w:pPr>
              <w:pStyle w:val="TableParagraph"/>
              <w:rPr>
                <w:sz w:val="20"/>
              </w:rPr>
            </w:pPr>
          </w:p>
        </w:tc>
      </w:tr>
      <w:tr w:rsidR="002E58E6" w14:paraId="0FE21140" w14:textId="77777777" w:rsidTr="00953446">
        <w:trPr>
          <w:trHeight w:val="275"/>
        </w:trPr>
        <w:tc>
          <w:tcPr>
            <w:tcW w:w="3169" w:type="dxa"/>
          </w:tcPr>
          <w:p w14:paraId="6BD45C36" w14:textId="2405B6FC" w:rsidR="008808A8" w:rsidRPr="008808A8" w:rsidRDefault="00356F5C" w:rsidP="00AC01AB">
            <w:pPr>
              <w:pStyle w:val="TableParagraph"/>
              <w:spacing w:line="260" w:lineRule="exact"/>
              <w:ind w:left="107"/>
              <w:rPr>
                <w:sz w:val="24"/>
                <w:lang w:val="pl-PL"/>
              </w:rPr>
            </w:pPr>
            <w:r w:rsidRPr="00FE74EF">
              <w:rPr>
                <w:sz w:val="24"/>
                <w:lang w:val="pl-PL"/>
              </w:rPr>
              <w:t>-</w:t>
            </w:r>
            <w:r w:rsidR="00AC01AB">
              <w:rPr>
                <w:sz w:val="24"/>
                <w:lang w:val="pl-PL"/>
              </w:rPr>
              <w:t xml:space="preserve"> </w:t>
            </w:r>
            <w:r w:rsidR="008808A8" w:rsidRPr="00FE74EF">
              <w:rPr>
                <w:lang w:val="pl-PL"/>
              </w:rPr>
              <w:t>odsetki</w:t>
            </w:r>
            <w:r w:rsidR="00AC01AB">
              <w:rPr>
                <w:lang w:val="pl-PL"/>
              </w:rPr>
              <w:t xml:space="preserve"> od</w:t>
            </w:r>
            <w:r w:rsidR="008808A8" w:rsidRPr="00FE74EF">
              <w:rPr>
                <w:lang w:val="pl-PL"/>
              </w:rPr>
              <w:t xml:space="preserve"> kapitału obrotowego</w:t>
            </w:r>
          </w:p>
        </w:tc>
        <w:tc>
          <w:tcPr>
            <w:tcW w:w="1438" w:type="dxa"/>
          </w:tcPr>
          <w:p w14:paraId="4CE27D73" w14:textId="77777777" w:rsidR="002E58E6" w:rsidRDefault="00356F5C" w:rsidP="0092642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m</w:t>
            </w:r>
          </w:p>
        </w:tc>
        <w:tc>
          <w:tcPr>
            <w:tcW w:w="2884" w:type="dxa"/>
          </w:tcPr>
          <w:p w14:paraId="27F38C1B" w14:textId="77777777" w:rsidR="002E58E6" w:rsidRDefault="002E58E6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</w:tcPr>
          <w:p w14:paraId="4552ADCB" w14:textId="77777777" w:rsidR="002E58E6" w:rsidRDefault="002E58E6">
            <w:pPr>
              <w:pStyle w:val="TableParagraph"/>
              <w:rPr>
                <w:sz w:val="20"/>
              </w:rPr>
            </w:pPr>
          </w:p>
        </w:tc>
      </w:tr>
      <w:tr w:rsidR="002E58E6" w14:paraId="1748526B" w14:textId="77777777" w:rsidTr="00953446">
        <w:trPr>
          <w:trHeight w:val="275"/>
        </w:trPr>
        <w:tc>
          <w:tcPr>
            <w:tcW w:w="3169" w:type="dxa"/>
          </w:tcPr>
          <w:p w14:paraId="6EBC892E" w14:textId="77777777" w:rsidR="002E58E6" w:rsidRDefault="00953446" w:rsidP="00926425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 w:rsidRPr="00953446">
              <w:rPr>
                <w:b/>
                <w:sz w:val="24"/>
                <w:lang w:val="pl-PL"/>
              </w:rPr>
              <w:t>Koszty stałe</w:t>
            </w:r>
          </w:p>
        </w:tc>
        <w:tc>
          <w:tcPr>
            <w:tcW w:w="1438" w:type="dxa"/>
          </w:tcPr>
          <w:p w14:paraId="51E7AE1C" w14:textId="77777777" w:rsidR="002E58E6" w:rsidRDefault="002E58E6">
            <w:pPr>
              <w:pStyle w:val="TableParagraph"/>
              <w:rPr>
                <w:sz w:val="20"/>
              </w:rPr>
            </w:pPr>
          </w:p>
        </w:tc>
        <w:tc>
          <w:tcPr>
            <w:tcW w:w="2884" w:type="dxa"/>
          </w:tcPr>
          <w:p w14:paraId="400F4083" w14:textId="77777777" w:rsidR="002E58E6" w:rsidRDefault="002E58E6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</w:tcPr>
          <w:p w14:paraId="242AC15A" w14:textId="77777777" w:rsidR="002E58E6" w:rsidRDefault="002E58E6">
            <w:pPr>
              <w:pStyle w:val="TableParagraph"/>
              <w:rPr>
                <w:sz w:val="20"/>
              </w:rPr>
            </w:pPr>
          </w:p>
        </w:tc>
      </w:tr>
      <w:tr w:rsidR="002E58E6" w14:paraId="6FD60230" w14:textId="77777777" w:rsidTr="00953446">
        <w:trPr>
          <w:trHeight w:val="551"/>
        </w:trPr>
        <w:tc>
          <w:tcPr>
            <w:tcW w:w="3169" w:type="dxa"/>
          </w:tcPr>
          <w:p w14:paraId="4C8E999A" w14:textId="77777777" w:rsidR="002E58E6" w:rsidRDefault="00356F5C" w:rsidP="00926425"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amortyzacja</w:t>
            </w:r>
          </w:p>
        </w:tc>
        <w:tc>
          <w:tcPr>
            <w:tcW w:w="1438" w:type="dxa"/>
          </w:tcPr>
          <w:p w14:paraId="15A794C5" w14:textId="77777777" w:rsidR="002E58E6" w:rsidRDefault="00356F5C" w:rsidP="00926425"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 xml:space="preserve">n </w:t>
            </w:r>
          </w:p>
        </w:tc>
        <w:tc>
          <w:tcPr>
            <w:tcW w:w="2884" w:type="dxa"/>
          </w:tcPr>
          <w:p w14:paraId="59030BA7" w14:textId="77777777" w:rsidR="002E58E6" w:rsidRDefault="002E58E6">
            <w:pPr>
              <w:pStyle w:val="TableParagraph"/>
            </w:pPr>
          </w:p>
        </w:tc>
        <w:tc>
          <w:tcPr>
            <w:tcW w:w="1724" w:type="dxa"/>
          </w:tcPr>
          <w:p w14:paraId="64E2E773" w14:textId="77777777" w:rsidR="002E58E6" w:rsidRDefault="002E58E6">
            <w:pPr>
              <w:pStyle w:val="TableParagraph"/>
            </w:pPr>
          </w:p>
        </w:tc>
      </w:tr>
      <w:tr w:rsidR="002E58E6" w14:paraId="0E2A43B0" w14:textId="77777777" w:rsidTr="00953446">
        <w:trPr>
          <w:trHeight w:val="551"/>
        </w:trPr>
        <w:tc>
          <w:tcPr>
            <w:tcW w:w="3169" w:type="dxa"/>
          </w:tcPr>
          <w:p w14:paraId="001EDC5C" w14:textId="7E21584F" w:rsidR="002E58E6" w:rsidRDefault="00356F5C" w:rsidP="00926425"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koszty ogólne</w:t>
            </w:r>
          </w:p>
        </w:tc>
        <w:tc>
          <w:tcPr>
            <w:tcW w:w="1438" w:type="dxa"/>
          </w:tcPr>
          <w:p w14:paraId="3AF85EB5" w14:textId="77777777" w:rsidR="002E58E6" w:rsidRDefault="00356F5C" w:rsidP="00926425"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o</w:t>
            </w:r>
          </w:p>
        </w:tc>
        <w:tc>
          <w:tcPr>
            <w:tcW w:w="2884" w:type="dxa"/>
          </w:tcPr>
          <w:p w14:paraId="655622D0" w14:textId="77777777" w:rsidR="002E58E6" w:rsidRDefault="002E58E6">
            <w:pPr>
              <w:pStyle w:val="TableParagraph"/>
            </w:pPr>
          </w:p>
        </w:tc>
        <w:tc>
          <w:tcPr>
            <w:tcW w:w="1724" w:type="dxa"/>
          </w:tcPr>
          <w:p w14:paraId="348284B8" w14:textId="77777777" w:rsidR="002E58E6" w:rsidRDefault="002E58E6">
            <w:pPr>
              <w:pStyle w:val="TableParagraph"/>
            </w:pPr>
          </w:p>
        </w:tc>
      </w:tr>
      <w:tr w:rsidR="002E58E6" w14:paraId="4CF2D639" w14:textId="77777777" w:rsidTr="00953446">
        <w:trPr>
          <w:trHeight w:val="553"/>
        </w:trPr>
        <w:tc>
          <w:tcPr>
            <w:tcW w:w="3169" w:type="dxa"/>
          </w:tcPr>
          <w:p w14:paraId="06737D4D" w14:textId="77777777" w:rsidR="002E58E6" w:rsidRDefault="00356F5C" w:rsidP="0092642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koszty finansowe</w:t>
            </w:r>
          </w:p>
        </w:tc>
        <w:tc>
          <w:tcPr>
            <w:tcW w:w="1438" w:type="dxa"/>
          </w:tcPr>
          <w:p w14:paraId="179A9598" w14:textId="77777777" w:rsidR="002E58E6" w:rsidRDefault="00356F5C" w:rsidP="0092642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p</w:t>
            </w:r>
          </w:p>
        </w:tc>
        <w:tc>
          <w:tcPr>
            <w:tcW w:w="2884" w:type="dxa"/>
          </w:tcPr>
          <w:p w14:paraId="2069988D" w14:textId="77777777" w:rsidR="002E58E6" w:rsidRDefault="002E58E6">
            <w:pPr>
              <w:pStyle w:val="TableParagraph"/>
            </w:pPr>
          </w:p>
        </w:tc>
        <w:tc>
          <w:tcPr>
            <w:tcW w:w="1724" w:type="dxa"/>
          </w:tcPr>
          <w:p w14:paraId="0E0E12C5" w14:textId="77777777" w:rsidR="002E58E6" w:rsidRDefault="002E58E6">
            <w:pPr>
              <w:pStyle w:val="TableParagraph"/>
            </w:pPr>
          </w:p>
        </w:tc>
      </w:tr>
      <w:tr w:rsidR="002E58E6" w14:paraId="3A3C9CCB" w14:textId="77777777" w:rsidTr="00953446">
        <w:trPr>
          <w:trHeight w:val="275"/>
        </w:trPr>
        <w:tc>
          <w:tcPr>
            <w:tcW w:w="3169" w:type="dxa"/>
          </w:tcPr>
          <w:p w14:paraId="1B782BDD" w14:textId="2030B266" w:rsidR="002E58E6" w:rsidRDefault="00026C07" w:rsidP="0092642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b/>
                <w:sz w:val="24"/>
                <w:lang w:val="pl-PL"/>
              </w:rPr>
              <w:t>Saldo</w:t>
            </w:r>
            <w:r w:rsidR="00953446" w:rsidRPr="00953446">
              <w:rPr>
                <w:b/>
                <w:sz w:val="24"/>
                <w:lang w:val="pl-PL"/>
              </w:rPr>
              <w:t xml:space="preserve"> </w:t>
            </w:r>
            <w:r w:rsidR="00953446" w:rsidRPr="00953446">
              <w:rPr>
                <w:sz w:val="24"/>
                <w:lang w:val="pl-PL"/>
              </w:rPr>
              <w:t>(zysk/strata)</w:t>
            </w:r>
          </w:p>
        </w:tc>
        <w:tc>
          <w:tcPr>
            <w:tcW w:w="1438" w:type="dxa"/>
          </w:tcPr>
          <w:p w14:paraId="6C377E9F" w14:textId="18B2223E" w:rsidR="002E58E6" w:rsidRDefault="00F40620" w:rsidP="0092642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 w:rsidRPr="00953446">
              <w:rPr>
                <w:sz w:val="24"/>
                <w:lang w:val="pl-PL"/>
              </w:rPr>
              <w:t>W</w:t>
            </w:r>
            <w:r w:rsidR="00953446" w:rsidRPr="00953446">
              <w:rPr>
                <w:sz w:val="24"/>
                <w:lang w:val="pl-PL"/>
              </w:rPr>
              <w:t>ynik</w:t>
            </w:r>
          </w:p>
        </w:tc>
        <w:tc>
          <w:tcPr>
            <w:tcW w:w="2884" w:type="dxa"/>
          </w:tcPr>
          <w:p w14:paraId="28018297" w14:textId="77777777" w:rsidR="002E58E6" w:rsidRDefault="002E58E6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</w:tcPr>
          <w:p w14:paraId="5CFB92D3" w14:textId="77777777" w:rsidR="002E58E6" w:rsidRDefault="002E58E6">
            <w:pPr>
              <w:pStyle w:val="TableParagraph"/>
              <w:rPr>
                <w:sz w:val="20"/>
              </w:rPr>
            </w:pPr>
          </w:p>
        </w:tc>
      </w:tr>
    </w:tbl>
    <w:p w14:paraId="4257E00D" w14:textId="77777777" w:rsidR="002E58E6" w:rsidRDefault="002E58E6">
      <w:pPr>
        <w:pStyle w:val="Tekstpodstawowy"/>
        <w:spacing w:before="10"/>
        <w:rPr>
          <w:b/>
          <w:sz w:val="23"/>
        </w:rPr>
      </w:pPr>
    </w:p>
    <w:p w14:paraId="403B376D" w14:textId="478A68F8" w:rsidR="002E58E6" w:rsidRPr="00FE74EF" w:rsidRDefault="00953446">
      <w:pPr>
        <w:pStyle w:val="Tekstpodstawowy"/>
        <w:ind w:left="216"/>
        <w:rPr>
          <w:lang w:val="pl-PL"/>
        </w:rPr>
      </w:pPr>
      <w:r w:rsidRPr="00953446">
        <w:rPr>
          <w:lang w:val="pl-PL"/>
        </w:rPr>
        <w:t xml:space="preserve">Cena </w:t>
      </w:r>
      <w:r w:rsidR="00026C07">
        <w:rPr>
          <w:lang w:val="pl-PL"/>
        </w:rPr>
        <w:t>ex-</w:t>
      </w:r>
      <w:proofErr w:type="spellStart"/>
      <w:r w:rsidR="00026C07">
        <w:rPr>
          <w:lang w:val="pl-PL"/>
        </w:rPr>
        <w:t>works</w:t>
      </w:r>
      <w:proofErr w:type="spellEnd"/>
      <w:r w:rsidRPr="00953446">
        <w:rPr>
          <w:lang w:val="pl-PL"/>
        </w:rPr>
        <w:t xml:space="preserve"> produktów przetworzonych – koszty = saldo</w:t>
      </w:r>
    </w:p>
    <w:p w14:paraId="3ACA2F3C" w14:textId="77777777" w:rsidR="002E58E6" w:rsidRPr="00FE74EF" w:rsidRDefault="002E58E6">
      <w:pPr>
        <w:pStyle w:val="Tekstpodstawowy"/>
        <w:rPr>
          <w:lang w:val="pl-PL"/>
        </w:rPr>
      </w:pPr>
    </w:p>
    <w:p w14:paraId="7982D414" w14:textId="3274A75D" w:rsidR="002E58E6" w:rsidRPr="00FE74EF" w:rsidRDefault="00953446" w:rsidP="00953446">
      <w:pPr>
        <w:pStyle w:val="Tekstpodstawowy"/>
        <w:ind w:left="216" w:right="300"/>
        <w:rPr>
          <w:lang w:val="pl-PL"/>
        </w:rPr>
        <w:sectPr w:rsidR="002E58E6" w:rsidRPr="00FE74EF">
          <w:pgSz w:w="11900" w:h="16850"/>
          <w:pgMar w:top="1340" w:right="1260" w:bottom="980" w:left="1200" w:header="0" w:footer="784" w:gutter="0"/>
          <w:cols w:space="720"/>
        </w:sectPr>
      </w:pPr>
      <w:r w:rsidRPr="00953446">
        <w:rPr>
          <w:lang w:val="pl-PL"/>
        </w:rPr>
        <w:t xml:space="preserve">Proponowana operacja handlowa </w:t>
      </w:r>
      <w:r w:rsidRPr="00953446">
        <w:rPr>
          <w:u w:val="single"/>
          <w:lang w:val="pl-PL"/>
        </w:rPr>
        <w:t>nie jest ekonomicznie opłacalna</w:t>
      </w:r>
      <w:r w:rsidRPr="00953446">
        <w:rPr>
          <w:lang w:val="pl-PL"/>
        </w:rPr>
        <w:t>, jeżeli saldo (marża zysku) wynosi zero lub ma wartość ujemną</w:t>
      </w:r>
      <w:r w:rsidRPr="00953446">
        <w:rPr>
          <w:rStyle w:val="Odwoanieprzypisudolnego"/>
          <w:lang w:val="pl-PL"/>
        </w:rPr>
        <w:footnoteReference w:id="3"/>
      </w:r>
      <w:r w:rsidRPr="00953446">
        <w:rPr>
          <w:lang w:val="pl-PL"/>
        </w:rPr>
        <w:t xml:space="preserve">. W związku z powyższym kod 7 </w:t>
      </w:r>
      <w:r w:rsidR="00026C07">
        <w:rPr>
          <w:lang w:val="pl-PL"/>
        </w:rPr>
        <w:t>może zostać zaakceptowany.</w:t>
      </w:r>
    </w:p>
    <w:p w14:paraId="3C158718" w14:textId="745509AA" w:rsidR="00561BDD" w:rsidRPr="000015DD" w:rsidRDefault="00224F93" w:rsidP="000015DD">
      <w:pPr>
        <w:ind w:left="7288" w:right="139" w:firstLine="511"/>
        <w:jc w:val="center"/>
        <w:rPr>
          <w:b/>
          <w:sz w:val="24"/>
          <w:szCs w:val="24"/>
          <w:lang w:val="pl-PL"/>
        </w:rPr>
      </w:pPr>
      <w:r w:rsidRPr="000015DD">
        <w:rPr>
          <w:b/>
          <w:sz w:val="24"/>
          <w:szCs w:val="24"/>
          <w:lang w:val="pl-PL"/>
        </w:rPr>
        <w:lastRenderedPageBreak/>
        <w:t>Załącznik 3</w:t>
      </w:r>
    </w:p>
    <w:p w14:paraId="7AAB9CD6" w14:textId="7F640B61" w:rsidR="002E58E6" w:rsidRPr="00B12A79" w:rsidRDefault="00953446">
      <w:pPr>
        <w:ind w:left="198" w:right="139"/>
        <w:jc w:val="center"/>
        <w:rPr>
          <w:b/>
          <w:sz w:val="26"/>
          <w:szCs w:val="26"/>
          <w:lang w:val="pl-PL"/>
        </w:rPr>
      </w:pPr>
      <w:r w:rsidRPr="000015DD">
        <w:rPr>
          <w:b/>
          <w:sz w:val="26"/>
          <w:szCs w:val="26"/>
          <w:lang w:val="pl-PL"/>
        </w:rPr>
        <w:t>Przykład schematu struktury produkcyjnej</w:t>
      </w:r>
    </w:p>
    <w:p w14:paraId="24ACBBA0" w14:textId="77777777" w:rsidR="002E58E6" w:rsidRPr="00FE74EF" w:rsidRDefault="002E58E6">
      <w:pPr>
        <w:pStyle w:val="Tekstpodstawowy"/>
        <w:rPr>
          <w:b/>
          <w:sz w:val="20"/>
          <w:lang w:val="pl-PL"/>
        </w:rPr>
      </w:pPr>
    </w:p>
    <w:p w14:paraId="11A6A299" w14:textId="77777777" w:rsidR="002E58E6" w:rsidRPr="00FE74EF" w:rsidRDefault="002E58E6">
      <w:pPr>
        <w:pStyle w:val="Tekstpodstawowy"/>
        <w:rPr>
          <w:b/>
          <w:sz w:val="20"/>
          <w:lang w:val="pl-PL"/>
        </w:rPr>
      </w:pPr>
    </w:p>
    <w:p w14:paraId="40B88745" w14:textId="673D8D5A" w:rsidR="002E58E6" w:rsidRPr="00FE74EF" w:rsidRDefault="00D73E5D">
      <w:pPr>
        <w:pStyle w:val="Tekstpodstawowy"/>
        <w:spacing w:before="4"/>
        <w:rPr>
          <w:b/>
          <w:sz w:val="10"/>
          <w:lang w:val="pl-P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BAEF36F" wp14:editId="38B08726">
                <wp:simplePos x="0" y="0"/>
                <wp:positionH relativeFrom="page">
                  <wp:posOffset>899795</wp:posOffset>
                </wp:positionH>
                <wp:positionV relativeFrom="paragraph">
                  <wp:posOffset>105410</wp:posOffset>
                </wp:positionV>
                <wp:extent cx="774065" cy="457200"/>
                <wp:effectExtent l="0" t="0" r="0" b="0"/>
                <wp:wrapTopAndBottom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F28087" w14:textId="77777777" w:rsidR="002E58E6" w:rsidRDefault="00953446">
                            <w:pPr>
                              <w:spacing w:before="71"/>
                              <w:ind w:left="143" w:right="357"/>
                              <w:rPr>
                                <w:sz w:val="20"/>
                              </w:rPr>
                            </w:pPr>
                            <w:r w:rsidRPr="00AA097A">
                              <w:rPr>
                                <w:sz w:val="20"/>
                                <w:lang w:val="pl-PL"/>
                              </w:rPr>
                              <w:t xml:space="preserve">Wywóz </w:t>
                            </w:r>
                            <w:r w:rsidR="00356F5C">
                              <w:rPr>
                                <w:sz w:val="20"/>
                              </w:rPr>
                              <w:t>400</w:t>
                            </w:r>
                            <w:r w:rsidR="00356F5C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356F5C">
                              <w:rPr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EF36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70.85pt;margin-top:8.3pt;width:60.95pt;height:3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" filled="f">
                <v:textbox inset="0,0,0,0">
                  <w:txbxContent>
                    <w:p w14:paraId="74F28087" w14:textId="77777777" w:rsidR="002E58E6" w:rsidRDefault="00953446">
                      <w:pPr>
                        <w:spacing w:before="71"/>
                        <w:ind w:left="143" w:right="357"/>
                        <w:rPr>
                          <w:sz w:val="20"/>
                        </w:rPr>
                      </w:pPr>
                      <w:r w:rsidRPr="00AA097A">
                        <w:rPr>
                          <w:sz w:val="20"/>
                          <w:lang w:val="pl-PL"/>
                        </w:rPr>
                        <w:t xml:space="preserve">Wywóz </w:t>
                      </w:r>
                      <w:r w:rsidR="00356F5C">
                        <w:rPr>
                          <w:sz w:val="20"/>
                        </w:rPr>
                        <w:t>400</w:t>
                      </w:r>
                      <w:r w:rsidR="00356F5C">
                        <w:rPr>
                          <w:spacing w:val="1"/>
                          <w:sz w:val="20"/>
                        </w:rPr>
                        <w:t xml:space="preserve"> </w:t>
                      </w:r>
                      <w:r w:rsidR="00356F5C">
                        <w:rPr>
                          <w:sz w:val="20"/>
                        </w:rPr>
                        <w:t>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1BDF25F" wp14:editId="6CE2A905">
                <wp:simplePos x="0" y="0"/>
                <wp:positionH relativeFrom="page">
                  <wp:posOffset>5928995</wp:posOffset>
                </wp:positionH>
                <wp:positionV relativeFrom="paragraph">
                  <wp:posOffset>105410</wp:posOffset>
                </wp:positionV>
                <wp:extent cx="777240" cy="457200"/>
                <wp:effectExtent l="0" t="0" r="0" b="0"/>
                <wp:wrapTopAndBottom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0B3181" w14:textId="77777777" w:rsidR="002E58E6" w:rsidRDefault="00953446">
                            <w:pPr>
                              <w:spacing w:before="71"/>
                              <w:ind w:left="144" w:right="3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Wywóz</w:t>
                            </w:r>
                            <w:r w:rsidR="00356F5C">
                              <w:rPr>
                                <w:sz w:val="20"/>
                              </w:rPr>
                              <w:t>100</w:t>
                            </w:r>
                            <w:r w:rsidR="00356F5C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356F5C">
                              <w:rPr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DF25F" id="Text Box 12" o:spid="_x0000_s1027" type="#_x0000_t202" style="position:absolute;margin-left:466.85pt;margin-top:8.3pt;width:61.2pt;height:3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" filled="f">
                <v:textbox inset="0,0,0,0">
                  <w:txbxContent>
                    <w:p w14:paraId="3D0B3181" w14:textId="77777777" w:rsidR="002E58E6" w:rsidRDefault="00953446">
                      <w:pPr>
                        <w:spacing w:before="71"/>
                        <w:ind w:left="144" w:right="35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Wywóz</w:t>
                      </w:r>
                      <w:r w:rsidR="00356F5C">
                        <w:rPr>
                          <w:sz w:val="20"/>
                        </w:rPr>
                        <w:t>100</w:t>
                      </w:r>
                      <w:r w:rsidR="00356F5C">
                        <w:rPr>
                          <w:spacing w:val="1"/>
                          <w:sz w:val="20"/>
                        </w:rPr>
                        <w:t xml:space="preserve"> </w:t>
                      </w:r>
                      <w:r w:rsidR="00356F5C">
                        <w:rPr>
                          <w:sz w:val="20"/>
                        </w:rPr>
                        <w:t>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F07E287" wp14:editId="6C659D07">
                <wp:simplePos x="0" y="0"/>
                <wp:positionH relativeFrom="page">
                  <wp:posOffset>4900295</wp:posOffset>
                </wp:positionH>
                <wp:positionV relativeFrom="paragraph">
                  <wp:posOffset>105410</wp:posOffset>
                </wp:positionV>
                <wp:extent cx="755015" cy="457200"/>
                <wp:effectExtent l="0" t="0" r="0" b="0"/>
                <wp:wrapTopAndBottom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E2B9BE" w14:textId="77777777" w:rsidR="002E58E6" w:rsidRDefault="00953446">
                            <w:pPr>
                              <w:spacing w:before="71"/>
                              <w:ind w:left="144" w:right="356"/>
                              <w:rPr>
                                <w:sz w:val="20"/>
                              </w:rPr>
                            </w:pPr>
                            <w:r w:rsidRPr="00AA097A">
                              <w:rPr>
                                <w:sz w:val="20"/>
                                <w:lang w:val="pl-PL"/>
                              </w:rPr>
                              <w:t>Wywóz</w:t>
                            </w:r>
                            <w:r w:rsidR="00356F5C"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 w:rsidR="00356F5C">
                              <w:rPr>
                                <w:sz w:val="20"/>
                              </w:rPr>
                              <w:t>150</w:t>
                            </w:r>
                            <w:r w:rsidR="00356F5C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356F5C">
                              <w:rPr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7E287" id="Text Box 13" o:spid="_x0000_s1028" type="#_x0000_t202" style="position:absolute;margin-left:385.85pt;margin-top:8.3pt;width:59.45pt;height:3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" filled="f">
                <v:textbox inset="0,0,0,0">
                  <w:txbxContent>
                    <w:p w14:paraId="79E2B9BE" w14:textId="77777777" w:rsidR="002E58E6" w:rsidRDefault="00953446">
                      <w:pPr>
                        <w:spacing w:before="71"/>
                        <w:ind w:left="144" w:right="356"/>
                        <w:rPr>
                          <w:sz w:val="20"/>
                        </w:rPr>
                      </w:pPr>
                      <w:r w:rsidRPr="00AA097A">
                        <w:rPr>
                          <w:sz w:val="20"/>
                          <w:lang w:val="pl-PL"/>
                        </w:rPr>
                        <w:t>Wywóz</w:t>
                      </w:r>
                      <w:r w:rsidR="00356F5C">
                        <w:rPr>
                          <w:spacing w:val="-47"/>
                          <w:sz w:val="20"/>
                        </w:rPr>
                        <w:t xml:space="preserve"> </w:t>
                      </w:r>
                      <w:r w:rsidR="00356F5C">
                        <w:rPr>
                          <w:sz w:val="20"/>
                        </w:rPr>
                        <w:t>150</w:t>
                      </w:r>
                      <w:r w:rsidR="00356F5C">
                        <w:rPr>
                          <w:spacing w:val="1"/>
                          <w:sz w:val="20"/>
                        </w:rPr>
                        <w:t xml:space="preserve"> </w:t>
                      </w:r>
                      <w:r w:rsidR="00356F5C">
                        <w:rPr>
                          <w:sz w:val="20"/>
                        </w:rPr>
                        <w:t>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C8A41D8" wp14:editId="011F0C02">
                <wp:simplePos x="0" y="0"/>
                <wp:positionH relativeFrom="page">
                  <wp:posOffset>3985895</wp:posOffset>
                </wp:positionH>
                <wp:positionV relativeFrom="paragraph">
                  <wp:posOffset>105410</wp:posOffset>
                </wp:positionV>
                <wp:extent cx="777875" cy="457200"/>
                <wp:effectExtent l="0" t="0" r="0" b="0"/>
                <wp:wrapTopAndBottom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7AE462" w14:textId="77777777" w:rsidR="002E58E6" w:rsidRDefault="00953446">
                            <w:pPr>
                              <w:spacing w:before="71"/>
                              <w:ind w:left="144" w:right="3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Wywóz</w:t>
                            </w:r>
                            <w:r w:rsidR="00356F5C">
                              <w:rPr>
                                <w:sz w:val="20"/>
                              </w:rPr>
                              <w:t>200</w:t>
                            </w:r>
                            <w:r w:rsidR="00356F5C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356F5C">
                              <w:rPr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A41D8" id="Text Box 14" o:spid="_x0000_s1029" type="#_x0000_t202" style="position:absolute;margin-left:313.85pt;margin-top:8.3pt;width:61.25pt;height:3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" filled="f">
                <v:textbox inset="0,0,0,0">
                  <w:txbxContent>
                    <w:p w14:paraId="3F7AE462" w14:textId="77777777" w:rsidR="002E58E6" w:rsidRDefault="00953446">
                      <w:pPr>
                        <w:spacing w:before="71"/>
                        <w:ind w:left="144" w:right="35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Wywóz</w:t>
                      </w:r>
                      <w:r w:rsidR="00356F5C">
                        <w:rPr>
                          <w:sz w:val="20"/>
                        </w:rPr>
                        <w:t>200</w:t>
                      </w:r>
                      <w:r w:rsidR="00356F5C">
                        <w:rPr>
                          <w:spacing w:val="1"/>
                          <w:sz w:val="20"/>
                        </w:rPr>
                        <w:t xml:space="preserve"> </w:t>
                      </w:r>
                      <w:r w:rsidR="00356F5C">
                        <w:rPr>
                          <w:sz w:val="20"/>
                        </w:rPr>
                        <w:t>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0CBC21" wp14:editId="65DE9EEB">
                <wp:simplePos x="0" y="0"/>
                <wp:positionH relativeFrom="page">
                  <wp:posOffset>3071495</wp:posOffset>
                </wp:positionH>
                <wp:positionV relativeFrom="paragraph">
                  <wp:posOffset>105410</wp:posOffset>
                </wp:positionV>
                <wp:extent cx="628015" cy="457200"/>
                <wp:effectExtent l="0" t="0" r="0" b="0"/>
                <wp:wrapTopAndBottom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67DCA9" w14:textId="77777777" w:rsidR="002E58E6" w:rsidRDefault="00953446">
                            <w:pPr>
                              <w:spacing w:before="71"/>
                              <w:ind w:left="143" w:right="1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Wywóz</w:t>
                            </w:r>
                            <w:r w:rsidR="00356F5C">
                              <w:rPr>
                                <w:sz w:val="20"/>
                              </w:rPr>
                              <w:t>100</w:t>
                            </w:r>
                            <w:r w:rsidR="00356F5C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356F5C">
                              <w:rPr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CBC21" id="Text Box 15" o:spid="_x0000_s1030" type="#_x0000_t202" style="position:absolute;margin-left:241.85pt;margin-top:8.3pt;width:49.45pt;height:3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" filled="f">
                <v:textbox inset="0,0,0,0">
                  <w:txbxContent>
                    <w:p w14:paraId="3967DCA9" w14:textId="77777777" w:rsidR="002E58E6" w:rsidRDefault="00953446">
                      <w:pPr>
                        <w:spacing w:before="71"/>
                        <w:ind w:left="143" w:right="17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Wywóz</w:t>
                      </w:r>
                      <w:r w:rsidR="00356F5C">
                        <w:rPr>
                          <w:sz w:val="20"/>
                        </w:rPr>
                        <w:t>100</w:t>
                      </w:r>
                      <w:r w:rsidR="00356F5C">
                        <w:rPr>
                          <w:spacing w:val="1"/>
                          <w:sz w:val="20"/>
                        </w:rPr>
                        <w:t xml:space="preserve"> </w:t>
                      </w:r>
                      <w:r w:rsidR="00356F5C">
                        <w:rPr>
                          <w:sz w:val="20"/>
                        </w:rPr>
                        <w:t>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69A34D4" wp14:editId="39EF79D2">
                <wp:simplePos x="0" y="0"/>
                <wp:positionH relativeFrom="page">
                  <wp:posOffset>1928495</wp:posOffset>
                </wp:positionH>
                <wp:positionV relativeFrom="paragraph">
                  <wp:posOffset>105410</wp:posOffset>
                </wp:positionV>
                <wp:extent cx="758190" cy="457200"/>
                <wp:effectExtent l="0" t="0" r="0" b="0"/>
                <wp:wrapTopAndBottom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65FB4A" w14:textId="77777777" w:rsidR="002E58E6" w:rsidRDefault="00953446">
                            <w:pPr>
                              <w:spacing w:before="71"/>
                              <w:ind w:left="143" w:right="357"/>
                              <w:rPr>
                                <w:sz w:val="20"/>
                              </w:rPr>
                            </w:pPr>
                            <w:r w:rsidRPr="00AA097A">
                              <w:rPr>
                                <w:sz w:val="20"/>
                                <w:lang w:val="pl-PL"/>
                              </w:rPr>
                              <w:t>Wywóz</w:t>
                            </w:r>
                            <w:r w:rsidR="00356F5C" w:rsidRPr="00AA097A">
                              <w:rPr>
                                <w:spacing w:val="-47"/>
                                <w:sz w:val="20"/>
                                <w:lang w:val="pl-PL"/>
                              </w:rPr>
                              <w:t xml:space="preserve"> </w:t>
                            </w:r>
                            <w:r w:rsidR="00356F5C">
                              <w:rPr>
                                <w:sz w:val="20"/>
                              </w:rPr>
                              <w:t>50</w:t>
                            </w:r>
                            <w:r w:rsidR="00356F5C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356F5C">
                              <w:rPr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A34D4" id="Text Box 16" o:spid="_x0000_s1031" type="#_x0000_t202" style="position:absolute;margin-left:151.85pt;margin-top:8.3pt;width:59.7pt;height:3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" filled="f">
                <v:textbox inset="0,0,0,0">
                  <w:txbxContent>
                    <w:p w14:paraId="0765FB4A" w14:textId="77777777" w:rsidR="002E58E6" w:rsidRDefault="00953446">
                      <w:pPr>
                        <w:spacing w:before="71"/>
                        <w:ind w:left="143" w:right="357"/>
                        <w:rPr>
                          <w:sz w:val="20"/>
                        </w:rPr>
                      </w:pPr>
                      <w:r w:rsidRPr="00AA097A">
                        <w:rPr>
                          <w:sz w:val="20"/>
                          <w:lang w:val="pl-PL"/>
                        </w:rPr>
                        <w:t>Wywóz</w:t>
                      </w:r>
                      <w:r w:rsidR="00356F5C" w:rsidRPr="00AA097A">
                        <w:rPr>
                          <w:spacing w:val="-47"/>
                          <w:sz w:val="20"/>
                          <w:lang w:val="pl-PL"/>
                        </w:rPr>
                        <w:t xml:space="preserve"> </w:t>
                      </w:r>
                      <w:r w:rsidR="00356F5C">
                        <w:rPr>
                          <w:sz w:val="20"/>
                        </w:rPr>
                        <w:t>50</w:t>
                      </w:r>
                      <w:r w:rsidR="00356F5C">
                        <w:rPr>
                          <w:spacing w:val="1"/>
                          <w:sz w:val="20"/>
                        </w:rPr>
                        <w:t xml:space="preserve"> </w:t>
                      </w:r>
                      <w:r w:rsidR="00356F5C">
                        <w:rPr>
                          <w:sz w:val="20"/>
                        </w:rPr>
                        <w:t>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2A4B0C" w14:textId="77777777" w:rsidR="002E58E6" w:rsidRPr="00FE74EF" w:rsidRDefault="00926425">
      <w:pPr>
        <w:pStyle w:val="Tekstpodstawowy"/>
        <w:rPr>
          <w:b/>
          <w:sz w:val="20"/>
          <w:lang w:val="pl-PL"/>
        </w:rPr>
      </w:pPr>
      <w:r>
        <w:rPr>
          <w:rFonts w:ascii="Courier New" w:hAnsi="Courier New" w:cs="Courier New"/>
          <w:noProof/>
          <w:color w:val="800080"/>
          <w:sz w:val="18"/>
          <w:vertAlign w:val="subscript"/>
          <w:lang w:val="en-GB" w:eastAsia="en-GB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04E95FCB" wp14:editId="080C99C2">
                <wp:simplePos x="0" y="0"/>
                <wp:positionH relativeFrom="page">
                  <wp:posOffset>977900</wp:posOffset>
                </wp:positionH>
                <wp:positionV relativeFrom="paragraph">
                  <wp:posOffset>502285</wp:posOffset>
                </wp:positionV>
                <wp:extent cx="45085" cy="2106930"/>
                <wp:effectExtent l="0" t="0" r="0" b="7620"/>
                <wp:wrapNone/>
                <wp:docPr id="2" name="Dowolny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2106930"/>
                        </a:xfrm>
                        <a:custGeom>
                          <a:avLst/>
                          <a:gdLst>
                            <a:gd name="T0" fmla="+- 0 1604 1537"/>
                            <a:gd name="T1" fmla="*/ T0 w 120"/>
                            <a:gd name="T2" fmla="+- 0 1721 1621"/>
                            <a:gd name="T3" fmla="*/ 1721 h 3420"/>
                            <a:gd name="T4" fmla="+- 0 1589 1537"/>
                            <a:gd name="T5" fmla="*/ T4 w 120"/>
                            <a:gd name="T6" fmla="+- 0 1721 1621"/>
                            <a:gd name="T7" fmla="*/ 1721 h 3420"/>
                            <a:gd name="T8" fmla="+- 0 1589 1537"/>
                            <a:gd name="T9" fmla="*/ T8 w 120"/>
                            <a:gd name="T10" fmla="+- 0 5041 1621"/>
                            <a:gd name="T11" fmla="*/ 5041 h 3420"/>
                            <a:gd name="T12" fmla="+- 0 1604 1537"/>
                            <a:gd name="T13" fmla="*/ T12 w 120"/>
                            <a:gd name="T14" fmla="+- 0 5041 1621"/>
                            <a:gd name="T15" fmla="*/ 5041 h 3420"/>
                            <a:gd name="T16" fmla="+- 0 1604 1537"/>
                            <a:gd name="T17" fmla="*/ T16 w 120"/>
                            <a:gd name="T18" fmla="+- 0 1721 1621"/>
                            <a:gd name="T19" fmla="*/ 1721 h 3420"/>
                            <a:gd name="T20" fmla="+- 0 1597 1537"/>
                            <a:gd name="T21" fmla="*/ T20 w 120"/>
                            <a:gd name="T22" fmla="+- 0 1621 1621"/>
                            <a:gd name="T23" fmla="*/ 1621 h 3420"/>
                            <a:gd name="T24" fmla="+- 0 1537 1537"/>
                            <a:gd name="T25" fmla="*/ T24 w 120"/>
                            <a:gd name="T26" fmla="+- 0 1741 1621"/>
                            <a:gd name="T27" fmla="*/ 1741 h 3420"/>
                            <a:gd name="T28" fmla="+- 0 1589 1537"/>
                            <a:gd name="T29" fmla="*/ T28 w 120"/>
                            <a:gd name="T30" fmla="+- 0 1741 1621"/>
                            <a:gd name="T31" fmla="*/ 1741 h 3420"/>
                            <a:gd name="T32" fmla="+- 0 1589 1537"/>
                            <a:gd name="T33" fmla="*/ T32 w 120"/>
                            <a:gd name="T34" fmla="+- 0 1721 1621"/>
                            <a:gd name="T35" fmla="*/ 1721 h 3420"/>
                            <a:gd name="T36" fmla="+- 0 1647 1537"/>
                            <a:gd name="T37" fmla="*/ T36 w 120"/>
                            <a:gd name="T38" fmla="+- 0 1721 1621"/>
                            <a:gd name="T39" fmla="*/ 1721 h 3420"/>
                            <a:gd name="T40" fmla="+- 0 1597 1537"/>
                            <a:gd name="T41" fmla="*/ T40 w 120"/>
                            <a:gd name="T42" fmla="+- 0 1621 1621"/>
                            <a:gd name="T43" fmla="*/ 1621 h 3420"/>
                            <a:gd name="T44" fmla="+- 0 1647 1537"/>
                            <a:gd name="T45" fmla="*/ T44 w 120"/>
                            <a:gd name="T46" fmla="+- 0 1721 1621"/>
                            <a:gd name="T47" fmla="*/ 1721 h 3420"/>
                            <a:gd name="T48" fmla="+- 0 1604 1537"/>
                            <a:gd name="T49" fmla="*/ T48 w 120"/>
                            <a:gd name="T50" fmla="+- 0 1721 1621"/>
                            <a:gd name="T51" fmla="*/ 1721 h 3420"/>
                            <a:gd name="T52" fmla="+- 0 1604 1537"/>
                            <a:gd name="T53" fmla="*/ T52 w 120"/>
                            <a:gd name="T54" fmla="+- 0 1741 1621"/>
                            <a:gd name="T55" fmla="*/ 1741 h 3420"/>
                            <a:gd name="T56" fmla="+- 0 1657 1537"/>
                            <a:gd name="T57" fmla="*/ T56 w 120"/>
                            <a:gd name="T58" fmla="+- 0 1741 1621"/>
                            <a:gd name="T59" fmla="*/ 1741 h 3420"/>
                            <a:gd name="T60" fmla="+- 0 1647 1537"/>
                            <a:gd name="T61" fmla="*/ T60 w 120"/>
                            <a:gd name="T62" fmla="+- 0 1721 1621"/>
                            <a:gd name="T63" fmla="*/ 1721 h 3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3420">
                              <a:moveTo>
                                <a:pt x="67" y="100"/>
                              </a:moveTo>
                              <a:lnTo>
                                <a:pt x="52" y="100"/>
                              </a:lnTo>
                              <a:lnTo>
                                <a:pt x="52" y="3420"/>
                              </a:lnTo>
                              <a:lnTo>
                                <a:pt x="67" y="3420"/>
                              </a:lnTo>
                              <a:lnTo>
                                <a:pt x="67" y="100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0" y="120"/>
                              </a:lnTo>
                              <a:lnTo>
                                <a:pt x="52" y="120"/>
                              </a:lnTo>
                              <a:lnTo>
                                <a:pt x="52" y="100"/>
                              </a:lnTo>
                              <a:lnTo>
                                <a:pt x="110" y="10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10" y="100"/>
                              </a:moveTo>
                              <a:lnTo>
                                <a:pt x="67" y="100"/>
                              </a:lnTo>
                              <a:lnTo>
                                <a:pt x="67" y="120"/>
                              </a:lnTo>
                              <a:lnTo>
                                <a:pt x="120" y="120"/>
                              </a:lnTo>
                              <a:lnTo>
                                <a:pt x="11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1B89E" id="Dowolny kształt 2" o:spid="_x0000_s1026" style="position:absolute;margin-left:77pt;margin-top:39.55pt;width:3.55pt;height:165.9pt;z-index:48759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" path="m67,100r-15,l52,3420r15,l67,100xm60,l,120r52,l52,100r58,l60,xm110,100r-43,l67,120r53,l110,100xe" fillcolor="black" stroked="f">
                <v:path arrowok="t" o:connecttype="custom" o:connectlocs="25172,1060242;19537,1060242;19537,3105566;25172,3105566;25172,1060242;22543,998636;0,1072563;19537,1072563;19537,1060242;41328,1060242;22543,998636;41328,1060242;25172,1060242;25172,1072563;45085,1072563;41328,1060242" o:connectangles="0,0,0,0,0,0,0,0,0,0,0,0,0,0,0,0"/>
                <w10:wrap anchorx="page"/>
              </v:shape>
            </w:pict>
          </mc:Fallback>
        </mc:AlternateContent>
      </w:r>
      <w:r>
        <w:rPr>
          <w:b/>
          <w:noProof/>
          <w:sz w:val="10"/>
          <w:lang w:val="en-GB" w:eastAsia="en-GB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667364FE" wp14:editId="73F642FB">
                <wp:simplePos x="0" y="0"/>
                <wp:positionH relativeFrom="page">
                  <wp:posOffset>1191260</wp:posOffset>
                </wp:positionH>
                <wp:positionV relativeFrom="paragraph">
                  <wp:posOffset>456565</wp:posOffset>
                </wp:positionV>
                <wp:extent cx="5038090" cy="3090545"/>
                <wp:effectExtent l="0" t="0" r="0" b="0"/>
                <wp:wrapNone/>
                <wp:docPr id="4" name="Dowolny kształ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8090" cy="3090545"/>
                        </a:xfrm>
                        <a:custGeom>
                          <a:avLst/>
                          <a:gdLst>
                            <a:gd name="T0" fmla="+- 0 2497 1950"/>
                            <a:gd name="T1" fmla="*/ T0 w 7934"/>
                            <a:gd name="T2" fmla="+- 0 -3762 -5742"/>
                            <a:gd name="T3" fmla="*/ -3762 h 4867"/>
                            <a:gd name="T4" fmla="+- 0 1950 1950"/>
                            <a:gd name="T5" fmla="*/ T4 w 7934"/>
                            <a:gd name="T6" fmla="+- 0 -2325 -5742"/>
                            <a:gd name="T7" fmla="*/ -2325 h 4867"/>
                            <a:gd name="T8" fmla="+- 0 2511 1950"/>
                            <a:gd name="T9" fmla="*/ T8 w 7934"/>
                            <a:gd name="T10" fmla="+- 0 -3628 -5742"/>
                            <a:gd name="T11" fmla="*/ -3628 h 4867"/>
                            <a:gd name="T12" fmla="+- 0 3307 1950"/>
                            <a:gd name="T13" fmla="*/ T12 w 7934"/>
                            <a:gd name="T14" fmla="+- 0 -5662 -5742"/>
                            <a:gd name="T15" fmla="*/ -5662 h 4867"/>
                            <a:gd name="T16" fmla="+- 0 3317 1950"/>
                            <a:gd name="T17" fmla="*/ T16 w 7934"/>
                            <a:gd name="T18" fmla="+- 0 -5652 -5742"/>
                            <a:gd name="T19" fmla="*/ -5652 h 4867"/>
                            <a:gd name="T20" fmla="+- 0 3397 1950"/>
                            <a:gd name="T21" fmla="*/ T20 w 7934"/>
                            <a:gd name="T22" fmla="+- 0 -5742 -5742"/>
                            <a:gd name="T23" fmla="*/ -5742 h 4867"/>
                            <a:gd name="T24" fmla="+- 0 4939 1950"/>
                            <a:gd name="T25" fmla="*/ T24 w 7934"/>
                            <a:gd name="T26" fmla="+- 0 -5650 -5742"/>
                            <a:gd name="T27" fmla="*/ -5650 h 4867"/>
                            <a:gd name="T28" fmla="+- 0 4951 1950"/>
                            <a:gd name="T29" fmla="*/ T28 w 7934"/>
                            <a:gd name="T30" fmla="+- 0 -5641 -5742"/>
                            <a:gd name="T31" fmla="*/ -5641 h 4867"/>
                            <a:gd name="T32" fmla="+- 0 5017 1950"/>
                            <a:gd name="T33" fmla="*/ T32 w 7934"/>
                            <a:gd name="T34" fmla="+- 0 -5742 -5742"/>
                            <a:gd name="T35" fmla="*/ -5742 h 4867"/>
                            <a:gd name="T36" fmla="+- 0 5800 1950"/>
                            <a:gd name="T37" fmla="*/ T36 w 7934"/>
                            <a:gd name="T38" fmla="+- 0 -3730 -5742"/>
                            <a:gd name="T39" fmla="*/ -3730 h 4867"/>
                            <a:gd name="T40" fmla="+- 0 3551 1950"/>
                            <a:gd name="T41" fmla="*/ T40 w 7934"/>
                            <a:gd name="T42" fmla="+- 0 -2774 -5742"/>
                            <a:gd name="T43" fmla="*/ -2774 h 4867"/>
                            <a:gd name="T44" fmla="+- 0 4230 1950"/>
                            <a:gd name="T45" fmla="*/ T44 w 7934"/>
                            <a:gd name="T46" fmla="+- 0 -3645 -5742"/>
                            <a:gd name="T47" fmla="*/ -3645 h 4867"/>
                            <a:gd name="T48" fmla="+- 0 4164 1950"/>
                            <a:gd name="T49" fmla="*/ T48 w 7934"/>
                            <a:gd name="T50" fmla="+- 0 -3745 -5742"/>
                            <a:gd name="T51" fmla="*/ -3745 h 4867"/>
                            <a:gd name="T52" fmla="+- 0 2762 1950"/>
                            <a:gd name="T53" fmla="*/ T52 w 7934"/>
                            <a:gd name="T54" fmla="+- 0 -3676 -5742"/>
                            <a:gd name="T55" fmla="*/ -3676 h 4867"/>
                            <a:gd name="T56" fmla="+- 0 2677 1950"/>
                            <a:gd name="T57" fmla="*/ T56 w 7934"/>
                            <a:gd name="T58" fmla="+- 0 -3762 -5742"/>
                            <a:gd name="T59" fmla="*/ -3762 h 4867"/>
                            <a:gd name="T60" fmla="+- 0 3263 1950"/>
                            <a:gd name="T61" fmla="*/ T60 w 7934"/>
                            <a:gd name="T62" fmla="+- 0 -3081 -5742"/>
                            <a:gd name="T63" fmla="*/ -3081 h 4867"/>
                            <a:gd name="T64" fmla="+- 0 3273 1950"/>
                            <a:gd name="T65" fmla="*/ T64 w 7934"/>
                            <a:gd name="T66" fmla="+- 0 -3070 -5742"/>
                            <a:gd name="T67" fmla="*/ -3070 h 4867"/>
                            <a:gd name="T68" fmla="+- 0 2500 1950"/>
                            <a:gd name="T69" fmla="*/ T68 w 7934"/>
                            <a:gd name="T70" fmla="+- 0 -2315 -5742"/>
                            <a:gd name="T71" fmla="*/ -2315 h 4867"/>
                            <a:gd name="T72" fmla="+- 0 3943 1950"/>
                            <a:gd name="T73" fmla="*/ T72 w 7934"/>
                            <a:gd name="T74" fmla="+- 0 -2327 -5742"/>
                            <a:gd name="T75" fmla="*/ -2327 h 4867"/>
                            <a:gd name="T76" fmla="+- 0 5814 1950"/>
                            <a:gd name="T77" fmla="*/ T76 w 7934"/>
                            <a:gd name="T78" fmla="+- 0 -3697 -5742"/>
                            <a:gd name="T79" fmla="*/ -3697 h 4867"/>
                            <a:gd name="T80" fmla="+- 0 4302 1950"/>
                            <a:gd name="T81" fmla="*/ T80 w 7934"/>
                            <a:gd name="T82" fmla="+- 0 -2316 -5742"/>
                            <a:gd name="T83" fmla="*/ -2316 h 4867"/>
                            <a:gd name="T84" fmla="+- 0 5838 1950"/>
                            <a:gd name="T85" fmla="*/ T84 w 7934"/>
                            <a:gd name="T86" fmla="+- 0 -3670 -5742"/>
                            <a:gd name="T87" fmla="*/ -3670 h 4867"/>
                            <a:gd name="T88" fmla="+- 0 5917 1950"/>
                            <a:gd name="T89" fmla="*/ T88 w 7934"/>
                            <a:gd name="T90" fmla="+- 0 -3762 -5742"/>
                            <a:gd name="T91" fmla="*/ -3762 h 4867"/>
                            <a:gd name="T92" fmla="+- 0 6727 1950"/>
                            <a:gd name="T93" fmla="*/ T92 w 7934"/>
                            <a:gd name="T94" fmla="+- 0 -5662 -5742"/>
                            <a:gd name="T95" fmla="*/ -5662 h 4867"/>
                            <a:gd name="T96" fmla="+- 0 6737 1950"/>
                            <a:gd name="T97" fmla="*/ T96 w 7934"/>
                            <a:gd name="T98" fmla="+- 0 -5652 -5742"/>
                            <a:gd name="T99" fmla="*/ -5652 h 4867"/>
                            <a:gd name="T100" fmla="+- 0 6817 1950"/>
                            <a:gd name="T101" fmla="*/ T100 w 7934"/>
                            <a:gd name="T102" fmla="+- 0 -5742 -5742"/>
                            <a:gd name="T103" fmla="*/ -5742 h 4867"/>
                            <a:gd name="T104" fmla="+- 0 7177 1950"/>
                            <a:gd name="T105" fmla="*/ T104 w 7934"/>
                            <a:gd name="T106" fmla="+- 0 -1422 -5742"/>
                            <a:gd name="T107" fmla="*/ -1422 h 4867"/>
                            <a:gd name="T108" fmla="+- 0 6992 1950"/>
                            <a:gd name="T109" fmla="*/ T108 w 7934"/>
                            <a:gd name="T110" fmla="+- 0 -891 -5742"/>
                            <a:gd name="T111" fmla="*/ -891 h 4867"/>
                            <a:gd name="T112" fmla="+- 0 5462 1950"/>
                            <a:gd name="T113" fmla="*/ T112 w 7934"/>
                            <a:gd name="T114" fmla="+- 0 -1327 -5742"/>
                            <a:gd name="T115" fmla="*/ -1327 h 4867"/>
                            <a:gd name="T116" fmla="+- 0 5424 1950"/>
                            <a:gd name="T117" fmla="*/ T116 w 7934"/>
                            <a:gd name="T118" fmla="+- 0 -1441 -5742"/>
                            <a:gd name="T119" fmla="*/ -1441 h 4867"/>
                            <a:gd name="T120" fmla="+- 0 4236 1950"/>
                            <a:gd name="T121" fmla="*/ T120 w 7934"/>
                            <a:gd name="T122" fmla="+- 0 -1407 -5742"/>
                            <a:gd name="T123" fmla="*/ -1407 h 4867"/>
                            <a:gd name="T124" fmla="+- 0 4117 1950"/>
                            <a:gd name="T125" fmla="*/ T124 w 7934"/>
                            <a:gd name="T126" fmla="+- 0 -1422 -5742"/>
                            <a:gd name="T127" fmla="*/ -1422 h 4867"/>
                            <a:gd name="T128" fmla="+- 0 5009 1950"/>
                            <a:gd name="T129" fmla="*/ T128 w 7934"/>
                            <a:gd name="T130" fmla="+- 0 -1247 -5742"/>
                            <a:gd name="T131" fmla="*/ -1247 h 4867"/>
                            <a:gd name="T132" fmla="+- 0 3150 1950"/>
                            <a:gd name="T133" fmla="*/ T132 w 7934"/>
                            <a:gd name="T134" fmla="+- 0 -1377 -5742"/>
                            <a:gd name="T135" fmla="*/ -1377 h 4867"/>
                            <a:gd name="T136" fmla="+- 0 3109 1950"/>
                            <a:gd name="T137" fmla="*/ T136 w 7934"/>
                            <a:gd name="T138" fmla="+- 0 -1309 -5742"/>
                            <a:gd name="T139" fmla="*/ -1309 h 4867"/>
                            <a:gd name="T140" fmla="+- 0 3937 1950"/>
                            <a:gd name="T141" fmla="*/ T140 w 7934"/>
                            <a:gd name="T142" fmla="+- 0 -882 -5742"/>
                            <a:gd name="T143" fmla="*/ -882 h 4867"/>
                            <a:gd name="T144" fmla="+- 0 6996 1950"/>
                            <a:gd name="T145" fmla="*/ T144 w 7934"/>
                            <a:gd name="T146" fmla="+- 0 -875 -5742"/>
                            <a:gd name="T147" fmla="*/ -875 h 4867"/>
                            <a:gd name="T148" fmla="+- 0 7146 1950"/>
                            <a:gd name="T149" fmla="*/ T148 w 7934"/>
                            <a:gd name="T150" fmla="+- 0 -1306 -5742"/>
                            <a:gd name="T151" fmla="*/ -1306 h 4867"/>
                            <a:gd name="T152" fmla="+- 0 9881 1950"/>
                            <a:gd name="T153" fmla="*/ T152 w 7934"/>
                            <a:gd name="T154" fmla="+- 0 -3673 -5742"/>
                            <a:gd name="T155" fmla="*/ -3673 h 4867"/>
                            <a:gd name="T156" fmla="+- 0 9822 1950"/>
                            <a:gd name="T157" fmla="*/ T156 w 7934"/>
                            <a:gd name="T158" fmla="+- 0 -3655 -5742"/>
                            <a:gd name="T159" fmla="*/ -3655 h 4867"/>
                            <a:gd name="T160" fmla="+- 0 8331 1950"/>
                            <a:gd name="T161" fmla="*/ T160 w 7934"/>
                            <a:gd name="T162" fmla="+- 0 -3650 -5742"/>
                            <a:gd name="T163" fmla="*/ -3650 h 4867"/>
                            <a:gd name="T164" fmla="+- 0 8212 1950"/>
                            <a:gd name="T165" fmla="*/ T164 w 7934"/>
                            <a:gd name="T166" fmla="+- 0 -3635 -5742"/>
                            <a:gd name="T167" fmla="*/ -3635 h 4867"/>
                            <a:gd name="T168" fmla="+- 0 6940 1950"/>
                            <a:gd name="T169" fmla="*/ T168 w 7934"/>
                            <a:gd name="T170" fmla="+- 0 -3130 -5742"/>
                            <a:gd name="T171" fmla="*/ -3130 h 4867"/>
                            <a:gd name="T172" fmla="+- 0 7639 1950"/>
                            <a:gd name="T173" fmla="*/ T172 w 7934"/>
                            <a:gd name="T174" fmla="+- 0 -3667 -5742"/>
                            <a:gd name="T175" fmla="*/ -3667 h 4867"/>
                            <a:gd name="T176" fmla="+- 0 7717 1950"/>
                            <a:gd name="T177" fmla="*/ T176 w 7934"/>
                            <a:gd name="T178" fmla="+- 0 -3762 -5742"/>
                            <a:gd name="T179" fmla="*/ -3762 h 4867"/>
                            <a:gd name="T180" fmla="+- 0 6931 1950"/>
                            <a:gd name="T181" fmla="*/ T180 w 7934"/>
                            <a:gd name="T182" fmla="+- 0 -3143 -5742"/>
                            <a:gd name="T183" fmla="*/ -3143 h 4867"/>
                            <a:gd name="T184" fmla="+- 0 5943 1950"/>
                            <a:gd name="T185" fmla="*/ T184 w 7934"/>
                            <a:gd name="T186" fmla="+- 0 -2353 -5742"/>
                            <a:gd name="T187" fmla="*/ -2353 h 4867"/>
                            <a:gd name="T188" fmla="+- 0 6919 1950"/>
                            <a:gd name="T189" fmla="*/ T188 w 7934"/>
                            <a:gd name="T190" fmla="+- 0 -3133 -5742"/>
                            <a:gd name="T191" fmla="*/ -3133 h 4867"/>
                            <a:gd name="T192" fmla="+- 0 7608 1950"/>
                            <a:gd name="T193" fmla="*/ T192 w 7934"/>
                            <a:gd name="T194" fmla="+- 0 -3705 -5742"/>
                            <a:gd name="T195" fmla="*/ -3705 h 4867"/>
                            <a:gd name="T196" fmla="+- 0 7617 1950"/>
                            <a:gd name="T197" fmla="*/ T196 w 7934"/>
                            <a:gd name="T198" fmla="+- 0 -3766 -5742"/>
                            <a:gd name="T199" fmla="*/ -3766 h 4867"/>
                            <a:gd name="T200" fmla="+- 0 7586 1950"/>
                            <a:gd name="T201" fmla="*/ T200 w 7934"/>
                            <a:gd name="T202" fmla="+- 0 -3734 -5742"/>
                            <a:gd name="T203" fmla="*/ -3734 h 4867"/>
                            <a:gd name="T204" fmla="+- 0 6760 1950"/>
                            <a:gd name="T205" fmla="*/ T204 w 7934"/>
                            <a:gd name="T206" fmla="+- 0 -3370 -5742"/>
                            <a:gd name="T207" fmla="*/ -3370 h 4867"/>
                            <a:gd name="T208" fmla="+- 0 6624 1950"/>
                            <a:gd name="T209" fmla="*/ T208 w 7934"/>
                            <a:gd name="T210" fmla="+- 0 -3527 -5742"/>
                            <a:gd name="T211" fmla="*/ -3527 h 4867"/>
                            <a:gd name="T212" fmla="+- 0 6632 1950"/>
                            <a:gd name="T213" fmla="*/ T212 w 7934"/>
                            <a:gd name="T214" fmla="+- 0 -3541 -5742"/>
                            <a:gd name="T215" fmla="*/ -3541 h 4867"/>
                            <a:gd name="T216" fmla="+- 0 7892 1950"/>
                            <a:gd name="T217" fmla="*/ T216 w 7934"/>
                            <a:gd name="T218" fmla="+- 0 -5659 -5742"/>
                            <a:gd name="T219" fmla="*/ -5659 h 4867"/>
                            <a:gd name="T220" fmla="+- 0 7830 1950"/>
                            <a:gd name="T221" fmla="*/ T220 w 7934"/>
                            <a:gd name="T222" fmla="+- 0 -5642 -5742"/>
                            <a:gd name="T223" fmla="*/ -5642 h 4867"/>
                            <a:gd name="T224" fmla="+- 0 6556 1950"/>
                            <a:gd name="T225" fmla="*/ T224 w 7934"/>
                            <a:gd name="T226" fmla="+- 0 -3686 -5742"/>
                            <a:gd name="T227" fmla="*/ -3686 h 4867"/>
                            <a:gd name="T228" fmla="+- 0 6481 1950"/>
                            <a:gd name="T229" fmla="*/ T228 w 7934"/>
                            <a:gd name="T230" fmla="+- 0 -3630 -5742"/>
                            <a:gd name="T231" fmla="*/ -3630 h 4867"/>
                            <a:gd name="T232" fmla="+- 0 6411 1950"/>
                            <a:gd name="T233" fmla="*/ T232 w 7934"/>
                            <a:gd name="T234" fmla="+- 0 -3190 -5742"/>
                            <a:gd name="T235" fmla="*/ -3190 h 4867"/>
                            <a:gd name="T236" fmla="+- 0 6398 1950"/>
                            <a:gd name="T237" fmla="*/ T236 w 7934"/>
                            <a:gd name="T238" fmla="+- 0 -3167 -5742"/>
                            <a:gd name="T239" fmla="*/ -3167 h 4867"/>
                            <a:gd name="T240" fmla="+- 0 5922 1950"/>
                            <a:gd name="T241" fmla="*/ T240 w 7934"/>
                            <a:gd name="T242" fmla="+- 0 -2316 -5742"/>
                            <a:gd name="T243" fmla="*/ -2316 h 4867"/>
                            <a:gd name="T244" fmla="+- 0 8617 1950"/>
                            <a:gd name="T245" fmla="*/ T244 w 7934"/>
                            <a:gd name="T246" fmla="+- 0 -882 -5742"/>
                            <a:gd name="T247" fmla="*/ -882 h 4867"/>
                            <a:gd name="T248" fmla="+- 0 9836 1950"/>
                            <a:gd name="T249" fmla="*/ T248 w 7934"/>
                            <a:gd name="T250" fmla="+- 0 -3649 -5742"/>
                            <a:gd name="T251" fmla="*/ -3649 h 48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7934" h="4867">
                              <a:moveTo>
                                <a:pt x="561" y="2114"/>
                              </a:moveTo>
                              <a:lnTo>
                                <a:pt x="557" y="2071"/>
                              </a:lnTo>
                              <a:lnTo>
                                <a:pt x="547" y="1980"/>
                              </a:lnTo>
                              <a:lnTo>
                                <a:pt x="449" y="2071"/>
                              </a:lnTo>
                              <a:lnTo>
                                <a:pt x="498" y="2090"/>
                              </a:lnTo>
                              <a:lnTo>
                                <a:pt x="0" y="3417"/>
                              </a:lnTo>
                              <a:lnTo>
                                <a:pt x="14" y="3423"/>
                              </a:lnTo>
                              <a:lnTo>
                                <a:pt x="512" y="2095"/>
                              </a:lnTo>
                              <a:lnTo>
                                <a:pt x="561" y="2114"/>
                              </a:lnTo>
                              <a:close/>
                              <a:moveTo>
                                <a:pt x="1447" y="0"/>
                              </a:moveTo>
                              <a:lnTo>
                                <a:pt x="1320" y="43"/>
                              </a:lnTo>
                              <a:lnTo>
                                <a:pt x="1357" y="80"/>
                              </a:lnTo>
                              <a:lnTo>
                                <a:pt x="722" y="715"/>
                              </a:lnTo>
                              <a:lnTo>
                                <a:pt x="732" y="726"/>
                              </a:lnTo>
                              <a:lnTo>
                                <a:pt x="1367" y="90"/>
                              </a:lnTo>
                              <a:lnTo>
                                <a:pt x="1405" y="128"/>
                              </a:lnTo>
                              <a:lnTo>
                                <a:pt x="1425" y="66"/>
                              </a:lnTo>
                              <a:lnTo>
                                <a:pt x="1447" y="0"/>
                              </a:lnTo>
                              <a:close/>
                              <a:moveTo>
                                <a:pt x="3067" y="0"/>
                              </a:moveTo>
                              <a:lnTo>
                                <a:pt x="2947" y="60"/>
                              </a:lnTo>
                              <a:lnTo>
                                <a:pt x="2989" y="92"/>
                              </a:lnTo>
                              <a:lnTo>
                                <a:pt x="2521" y="716"/>
                              </a:lnTo>
                              <a:lnTo>
                                <a:pt x="2533" y="725"/>
                              </a:lnTo>
                              <a:lnTo>
                                <a:pt x="3001" y="101"/>
                              </a:lnTo>
                              <a:lnTo>
                                <a:pt x="3043" y="132"/>
                              </a:lnTo>
                              <a:lnTo>
                                <a:pt x="3053" y="76"/>
                              </a:lnTo>
                              <a:lnTo>
                                <a:pt x="3067" y="0"/>
                              </a:lnTo>
                              <a:close/>
                              <a:moveTo>
                                <a:pt x="3967" y="1980"/>
                              </a:moveTo>
                              <a:lnTo>
                                <a:pt x="3833" y="1971"/>
                              </a:lnTo>
                              <a:lnTo>
                                <a:pt x="3850" y="2012"/>
                              </a:lnTo>
                              <a:lnTo>
                                <a:pt x="3837" y="2015"/>
                              </a:lnTo>
                              <a:lnTo>
                                <a:pt x="3845" y="2024"/>
                              </a:lnTo>
                              <a:lnTo>
                                <a:pt x="1601" y="2968"/>
                              </a:lnTo>
                              <a:lnTo>
                                <a:pt x="1335" y="2664"/>
                              </a:lnTo>
                              <a:lnTo>
                                <a:pt x="2251" y="2053"/>
                              </a:lnTo>
                              <a:lnTo>
                                <a:pt x="2280" y="2097"/>
                              </a:lnTo>
                              <a:lnTo>
                                <a:pt x="2319" y="2029"/>
                              </a:lnTo>
                              <a:lnTo>
                                <a:pt x="2347" y="1980"/>
                              </a:lnTo>
                              <a:lnTo>
                                <a:pt x="2214" y="1997"/>
                              </a:lnTo>
                              <a:lnTo>
                                <a:pt x="2243" y="2041"/>
                              </a:lnTo>
                              <a:lnTo>
                                <a:pt x="1325" y="2652"/>
                              </a:lnTo>
                              <a:lnTo>
                                <a:pt x="812" y="2066"/>
                              </a:lnTo>
                              <a:lnTo>
                                <a:pt x="829" y="2050"/>
                              </a:lnTo>
                              <a:lnTo>
                                <a:pt x="851" y="2031"/>
                              </a:lnTo>
                              <a:lnTo>
                                <a:pt x="727" y="1980"/>
                              </a:lnTo>
                              <a:lnTo>
                                <a:pt x="761" y="2110"/>
                              </a:lnTo>
                              <a:lnTo>
                                <a:pt x="800" y="2075"/>
                              </a:lnTo>
                              <a:lnTo>
                                <a:pt x="1313" y="2661"/>
                              </a:lnTo>
                              <a:lnTo>
                                <a:pt x="183" y="3414"/>
                              </a:lnTo>
                              <a:lnTo>
                                <a:pt x="191" y="3426"/>
                              </a:lnTo>
                              <a:lnTo>
                                <a:pt x="1323" y="2672"/>
                              </a:lnTo>
                              <a:lnTo>
                                <a:pt x="1587" y="2974"/>
                              </a:lnTo>
                              <a:lnTo>
                                <a:pt x="544" y="3413"/>
                              </a:lnTo>
                              <a:lnTo>
                                <a:pt x="550" y="3427"/>
                              </a:lnTo>
                              <a:lnTo>
                                <a:pt x="1597" y="2986"/>
                              </a:lnTo>
                              <a:lnTo>
                                <a:pt x="1981" y="3425"/>
                              </a:lnTo>
                              <a:lnTo>
                                <a:pt x="1993" y="3415"/>
                              </a:lnTo>
                              <a:lnTo>
                                <a:pt x="1612" y="2980"/>
                              </a:lnTo>
                              <a:lnTo>
                                <a:pt x="3855" y="2035"/>
                              </a:lnTo>
                              <a:lnTo>
                                <a:pt x="3864" y="2045"/>
                              </a:lnTo>
                              <a:lnTo>
                                <a:pt x="3869" y="2057"/>
                              </a:lnTo>
                              <a:lnTo>
                                <a:pt x="2342" y="3414"/>
                              </a:lnTo>
                              <a:lnTo>
                                <a:pt x="2352" y="3426"/>
                              </a:lnTo>
                              <a:lnTo>
                                <a:pt x="3875" y="2072"/>
                              </a:lnTo>
                              <a:lnTo>
                                <a:pt x="3880" y="2082"/>
                              </a:lnTo>
                              <a:lnTo>
                                <a:pt x="3888" y="2072"/>
                              </a:lnTo>
                              <a:lnTo>
                                <a:pt x="3917" y="2105"/>
                              </a:lnTo>
                              <a:lnTo>
                                <a:pt x="3943" y="2041"/>
                              </a:lnTo>
                              <a:lnTo>
                                <a:pt x="3967" y="1980"/>
                              </a:lnTo>
                              <a:close/>
                              <a:moveTo>
                                <a:pt x="4867" y="0"/>
                              </a:moveTo>
                              <a:lnTo>
                                <a:pt x="4740" y="43"/>
                              </a:lnTo>
                              <a:lnTo>
                                <a:pt x="4777" y="80"/>
                              </a:lnTo>
                              <a:lnTo>
                                <a:pt x="4142" y="715"/>
                              </a:lnTo>
                              <a:lnTo>
                                <a:pt x="4152" y="726"/>
                              </a:lnTo>
                              <a:lnTo>
                                <a:pt x="4787" y="90"/>
                              </a:lnTo>
                              <a:lnTo>
                                <a:pt x="4825" y="128"/>
                              </a:lnTo>
                              <a:lnTo>
                                <a:pt x="4845" y="66"/>
                              </a:lnTo>
                              <a:lnTo>
                                <a:pt x="4867" y="0"/>
                              </a:lnTo>
                              <a:close/>
                              <a:moveTo>
                                <a:pt x="5246" y="4453"/>
                              </a:moveTo>
                              <a:lnTo>
                                <a:pt x="5240" y="4412"/>
                              </a:lnTo>
                              <a:lnTo>
                                <a:pt x="5227" y="4320"/>
                              </a:lnTo>
                              <a:lnTo>
                                <a:pt x="5132" y="4415"/>
                              </a:lnTo>
                              <a:lnTo>
                                <a:pt x="5182" y="4431"/>
                              </a:lnTo>
                              <a:lnTo>
                                <a:pt x="5042" y="4851"/>
                              </a:lnTo>
                              <a:lnTo>
                                <a:pt x="3118" y="4491"/>
                              </a:lnTo>
                              <a:lnTo>
                                <a:pt x="3496" y="4365"/>
                              </a:lnTo>
                              <a:lnTo>
                                <a:pt x="3512" y="4415"/>
                              </a:lnTo>
                              <a:lnTo>
                                <a:pt x="3582" y="4344"/>
                              </a:lnTo>
                              <a:lnTo>
                                <a:pt x="3607" y="4320"/>
                              </a:lnTo>
                              <a:lnTo>
                                <a:pt x="3474" y="4301"/>
                              </a:lnTo>
                              <a:lnTo>
                                <a:pt x="3491" y="4351"/>
                              </a:lnTo>
                              <a:lnTo>
                                <a:pt x="3088" y="4485"/>
                              </a:lnTo>
                              <a:lnTo>
                                <a:pt x="2286" y="4335"/>
                              </a:lnTo>
                              <a:lnTo>
                                <a:pt x="2287" y="4331"/>
                              </a:lnTo>
                              <a:lnTo>
                                <a:pt x="2296" y="4283"/>
                              </a:lnTo>
                              <a:lnTo>
                                <a:pt x="2167" y="4320"/>
                              </a:lnTo>
                              <a:lnTo>
                                <a:pt x="2274" y="4401"/>
                              </a:lnTo>
                              <a:lnTo>
                                <a:pt x="2284" y="4349"/>
                              </a:lnTo>
                              <a:lnTo>
                                <a:pt x="3059" y="4495"/>
                              </a:lnTo>
                              <a:lnTo>
                                <a:pt x="1988" y="4852"/>
                              </a:lnTo>
                              <a:lnTo>
                                <a:pt x="1194" y="4375"/>
                              </a:lnTo>
                              <a:lnTo>
                                <a:pt x="1200" y="4365"/>
                              </a:lnTo>
                              <a:lnTo>
                                <a:pt x="1221" y="4330"/>
                              </a:lnTo>
                              <a:lnTo>
                                <a:pt x="1087" y="4320"/>
                              </a:lnTo>
                              <a:lnTo>
                                <a:pt x="1159" y="4433"/>
                              </a:lnTo>
                              <a:lnTo>
                                <a:pt x="1186" y="4388"/>
                              </a:lnTo>
                              <a:lnTo>
                                <a:pt x="1983" y="4866"/>
                              </a:lnTo>
                              <a:lnTo>
                                <a:pt x="1987" y="4860"/>
                              </a:lnTo>
                              <a:lnTo>
                                <a:pt x="1989" y="4867"/>
                              </a:lnTo>
                              <a:lnTo>
                                <a:pt x="3089" y="4500"/>
                              </a:lnTo>
                              <a:lnTo>
                                <a:pt x="5046" y="4867"/>
                              </a:lnTo>
                              <a:lnTo>
                                <a:pt x="5047" y="4860"/>
                              </a:lnTo>
                              <a:lnTo>
                                <a:pt x="5054" y="4862"/>
                              </a:lnTo>
                              <a:lnTo>
                                <a:pt x="5196" y="4436"/>
                              </a:lnTo>
                              <a:lnTo>
                                <a:pt x="5246" y="4453"/>
                              </a:lnTo>
                              <a:close/>
                              <a:moveTo>
                                <a:pt x="7934" y="2114"/>
                              </a:moveTo>
                              <a:lnTo>
                                <a:pt x="7931" y="2069"/>
                              </a:lnTo>
                              <a:lnTo>
                                <a:pt x="7927" y="1980"/>
                              </a:lnTo>
                              <a:lnTo>
                                <a:pt x="7824" y="2066"/>
                              </a:lnTo>
                              <a:lnTo>
                                <a:pt x="7872" y="2087"/>
                              </a:lnTo>
                              <a:lnTo>
                                <a:pt x="6671" y="4832"/>
                              </a:lnTo>
                              <a:lnTo>
                                <a:pt x="6329" y="2098"/>
                              </a:lnTo>
                              <a:lnTo>
                                <a:pt x="6381" y="2092"/>
                              </a:lnTo>
                              <a:lnTo>
                                <a:pt x="6372" y="2078"/>
                              </a:lnTo>
                              <a:lnTo>
                                <a:pt x="6307" y="1980"/>
                              </a:lnTo>
                              <a:lnTo>
                                <a:pt x="6262" y="2107"/>
                              </a:lnTo>
                              <a:lnTo>
                                <a:pt x="6314" y="2100"/>
                              </a:lnTo>
                              <a:lnTo>
                                <a:pt x="6656" y="4833"/>
                              </a:lnTo>
                              <a:lnTo>
                                <a:pt x="4990" y="2612"/>
                              </a:lnTo>
                              <a:lnTo>
                                <a:pt x="5673" y="2065"/>
                              </a:lnTo>
                              <a:lnTo>
                                <a:pt x="5682" y="2084"/>
                              </a:lnTo>
                              <a:lnTo>
                                <a:pt x="5689" y="2075"/>
                              </a:lnTo>
                              <a:lnTo>
                                <a:pt x="5711" y="2102"/>
                              </a:lnTo>
                              <a:lnTo>
                                <a:pt x="5741" y="2037"/>
                              </a:lnTo>
                              <a:lnTo>
                                <a:pt x="5767" y="1980"/>
                              </a:lnTo>
                              <a:lnTo>
                                <a:pt x="5667" y="1976"/>
                              </a:lnTo>
                              <a:lnTo>
                                <a:pt x="5667" y="2050"/>
                              </a:lnTo>
                              <a:lnTo>
                                <a:pt x="4981" y="2599"/>
                              </a:lnTo>
                              <a:lnTo>
                                <a:pt x="4969" y="2584"/>
                              </a:lnTo>
                              <a:lnTo>
                                <a:pt x="4969" y="2609"/>
                              </a:lnTo>
                              <a:lnTo>
                                <a:pt x="3993" y="3389"/>
                              </a:lnTo>
                              <a:lnTo>
                                <a:pt x="4471" y="2564"/>
                              </a:lnTo>
                              <a:lnTo>
                                <a:pt x="4820" y="2409"/>
                              </a:lnTo>
                              <a:lnTo>
                                <a:pt x="4969" y="2609"/>
                              </a:lnTo>
                              <a:lnTo>
                                <a:pt x="4969" y="2584"/>
                              </a:lnTo>
                              <a:lnTo>
                                <a:pt x="4834" y="2403"/>
                              </a:lnTo>
                              <a:lnTo>
                                <a:pt x="5658" y="2037"/>
                              </a:lnTo>
                              <a:lnTo>
                                <a:pt x="5664" y="2043"/>
                              </a:lnTo>
                              <a:lnTo>
                                <a:pt x="5667" y="2050"/>
                              </a:lnTo>
                              <a:lnTo>
                                <a:pt x="5667" y="1976"/>
                              </a:lnTo>
                              <a:lnTo>
                                <a:pt x="5633" y="1974"/>
                              </a:lnTo>
                              <a:lnTo>
                                <a:pt x="5647" y="2006"/>
                              </a:lnTo>
                              <a:lnTo>
                                <a:pt x="5636" y="2008"/>
                              </a:lnTo>
                              <a:lnTo>
                                <a:pt x="5649" y="2024"/>
                              </a:lnTo>
                              <a:lnTo>
                                <a:pt x="4824" y="2391"/>
                              </a:lnTo>
                              <a:lnTo>
                                <a:pt x="4810" y="2372"/>
                              </a:lnTo>
                              <a:lnTo>
                                <a:pt x="4810" y="2397"/>
                              </a:lnTo>
                              <a:lnTo>
                                <a:pt x="4484" y="2542"/>
                              </a:lnTo>
                              <a:lnTo>
                                <a:pt x="4674" y="2215"/>
                              </a:lnTo>
                              <a:lnTo>
                                <a:pt x="4810" y="2397"/>
                              </a:lnTo>
                              <a:lnTo>
                                <a:pt x="4810" y="2372"/>
                              </a:lnTo>
                              <a:lnTo>
                                <a:pt x="4682" y="2201"/>
                              </a:lnTo>
                              <a:lnTo>
                                <a:pt x="5893" y="108"/>
                              </a:lnTo>
                              <a:lnTo>
                                <a:pt x="5939" y="134"/>
                              </a:lnTo>
                              <a:lnTo>
                                <a:pt x="5942" y="83"/>
                              </a:lnTo>
                              <a:lnTo>
                                <a:pt x="5947" y="0"/>
                              </a:lnTo>
                              <a:lnTo>
                                <a:pt x="5835" y="74"/>
                              </a:lnTo>
                              <a:lnTo>
                                <a:pt x="5880" y="100"/>
                              </a:lnTo>
                              <a:lnTo>
                                <a:pt x="4672" y="2188"/>
                              </a:lnTo>
                              <a:lnTo>
                                <a:pt x="4585" y="2072"/>
                              </a:lnTo>
                              <a:lnTo>
                                <a:pt x="4606" y="2056"/>
                              </a:lnTo>
                              <a:lnTo>
                                <a:pt x="4627" y="2040"/>
                              </a:lnTo>
                              <a:lnTo>
                                <a:pt x="4507" y="1980"/>
                              </a:lnTo>
                              <a:lnTo>
                                <a:pt x="4531" y="2112"/>
                              </a:lnTo>
                              <a:lnTo>
                                <a:pt x="4573" y="2081"/>
                              </a:lnTo>
                              <a:lnTo>
                                <a:pt x="4664" y="2202"/>
                              </a:lnTo>
                              <a:lnTo>
                                <a:pt x="4461" y="2552"/>
                              </a:lnTo>
                              <a:lnTo>
                                <a:pt x="2524" y="3413"/>
                              </a:lnTo>
                              <a:lnTo>
                                <a:pt x="2530" y="3427"/>
                              </a:lnTo>
                              <a:lnTo>
                                <a:pt x="4448" y="2575"/>
                              </a:lnTo>
                              <a:lnTo>
                                <a:pt x="3961" y="3417"/>
                              </a:lnTo>
                              <a:lnTo>
                                <a:pt x="3967" y="3421"/>
                              </a:lnTo>
                              <a:lnTo>
                                <a:pt x="3972" y="3426"/>
                              </a:lnTo>
                              <a:lnTo>
                                <a:pt x="4978" y="2621"/>
                              </a:lnTo>
                              <a:lnTo>
                                <a:pt x="6661" y="4865"/>
                              </a:lnTo>
                              <a:lnTo>
                                <a:pt x="6667" y="4860"/>
                              </a:lnTo>
                              <a:lnTo>
                                <a:pt x="6674" y="4863"/>
                              </a:lnTo>
                              <a:lnTo>
                                <a:pt x="7886" y="2093"/>
                              </a:lnTo>
                              <a:lnTo>
                                <a:pt x="7934" y="2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33142" id="Dowolny kształt 4" o:spid="_x0000_s1026" style="position:absolute;margin-left:93.8pt;margin-top:35.95pt;width:396.7pt;height:243.35pt;z-index:48759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34,4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" path="m561,2114r-4,-43l547,1980r-98,91l498,2090,,3417r14,6l512,2095r49,19xm1447,l1320,43r37,37l722,715r10,11l1367,90r38,38l1425,66,1447,xm3067,l2947,60r42,32l2521,716r12,9l3001,101r42,31l3053,76,3067,xm3967,1980r-134,-9l3850,2012r-13,3l3845,2024,1601,2968,1335,2664r916,-611l2280,2097r39,-68l2347,1980r-133,17l2243,2041r-918,611l812,2066r17,-16l851,2031,727,1980r34,130l800,2075r513,586l183,3414r8,12l1323,2672r264,302l544,3413r6,14l1597,2986r384,439l1993,3415,1612,2980,3855,2035r9,10l3869,2057,2342,3414r10,12l3875,2072r5,10l3888,2072r29,33l3943,2041r24,-61xm4867,l4740,43r37,37l4142,715r10,11l4787,90r38,38l4845,66,4867,xm5246,4453r-6,-41l5227,4320r-95,95l5182,4431r-140,420l3118,4491r378,-126l3512,4415r70,-71l3607,4320r-133,-19l3491,4351r-403,134l2286,4335r1,-4l2296,4283r-129,37l2274,4401r10,-52l3059,4495,1988,4852,1194,4375r6,-10l1221,4330r-134,-10l1159,4433r27,-45l1983,4866r4,-6l1989,4867,3089,4500r1957,367l5047,4860r7,2l5196,4436r50,17xm7934,2114r-3,-45l7927,1980r-103,86l7872,2087,6671,4832,6329,2098r52,-6l6372,2078r-65,-98l6262,2107r52,-7l6656,4833,4990,2612r683,-547l5682,2084r7,-9l5711,2102r30,-65l5767,1980r-100,-4l5667,2050r-686,549l4969,2584r,25l3993,3389r478,-825l4820,2409r149,200l4969,2584,4834,2403r824,-366l5664,2043r3,7l5667,1976r-34,-2l5647,2006r-11,2l5649,2024r-825,367l4810,2372r,25l4484,2542r190,-327l4810,2397r,-25l4682,2201,5893,108r46,26l5942,83,5947,,5835,74r45,26l4672,2188r-87,-116l4606,2056r21,-16l4507,1980r24,132l4573,2081r91,121l4461,2552,2524,3413r6,14l4448,2575r-487,842l3967,3421r5,5l4978,2621,6661,4865r6,-5l6674,4863,7886,2093r48,21xe" fillcolor="black" stroked="f">
                <v:path arrowok="t" o:connecttype="custom" o:connectlocs="347345,-2388870;0,-1476375;356235,-2303780;861695,-3595370;868045,-3589020;918845,-3646170;1898015,-3587750;1905635,-3582035;1947545,-3646170;2444750,-2368550;1016635,-1761490;1447800,-2314575;1405890,-2378075;515620,-2334260;461645,-2388870;833755,-1956435;840105,-1949450;349250,-1470025;1265555,-1477645;2453640,-2347595;1493520,-1470660;2468880,-2330450;2519045,-2388870;3033395,-3595370;3039745,-3589020;3090545,-3646170;3319145,-902970;3201670,-565785;2230120,-842645;2205990,-915035;1451610,-893445;1376045,-902970;1942465,-791845;762000,-874395;735965,-831215;1261745,-560070;3204210,-555625;3299460,-829310;5036185,-2332355;4998720,-2320925;4051935,-2317750;3976370,-2308225;3168650,-1987550;3612515,-2328545;3662045,-2388870;3162935,-1995805;2535555,-1494155;3155315,-1989455;3592830,-2352675;3598545,-2391410;3578860,-2371090;3054350,-2139950;2967990,-2239645;2973070,-2248535;3773170,-3593465;3733800,-3582670;2924810,-2340610;2877185,-2305050;2832735,-2025650;2824480,-2011045;2522220,-1470660;4233545,-560070;5007610,-2317115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953446">
        <w:rPr>
          <w:rFonts w:ascii="Courier New" w:hAnsi="Courier New" w:cs="Courier New"/>
          <w:noProof/>
          <w:color w:val="800080"/>
          <w:sz w:val="18"/>
          <w:vertAlign w:val="subscript"/>
          <w:lang w:val="en-GB" w:eastAsia="en-GB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497487CD" wp14:editId="168A9D9D">
                <wp:simplePos x="0" y="0"/>
                <wp:positionH relativeFrom="page">
                  <wp:posOffset>6233795</wp:posOffset>
                </wp:positionH>
                <wp:positionV relativeFrom="paragraph">
                  <wp:posOffset>459105</wp:posOffset>
                </wp:positionV>
                <wp:extent cx="76200" cy="457200"/>
                <wp:effectExtent l="0" t="0" r="0" b="0"/>
                <wp:wrapNone/>
                <wp:docPr id="3" name="Dowolny kształ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57200"/>
                        </a:xfrm>
                        <a:custGeom>
                          <a:avLst/>
                          <a:gdLst>
                            <a:gd name="T0" fmla="+- 0 9884 9817"/>
                            <a:gd name="T1" fmla="*/ T0 w 120"/>
                            <a:gd name="T2" fmla="+- 0 1721 1621"/>
                            <a:gd name="T3" fmla="*/ 1721 h 720"/>
                            <a:gd name="T4" fmla="+- 0 9869 9817"/>
                            <a:gd name="T5" fmla="*/ T4 w 120"/>
                            <a:gd name="T6" fmla="+- 0 1721 1621"/>
                            <a:gd name="T7" fmla="*/ 1721 h 720"/>
                            <a:gd name="T8" fmla="+- 0 9870 9817"/>
                            <a:gd name="T9" fmla="*/ T8 w 120"/>
                            <a:gd name="T10" fmla="+- 0 2341 1621"/>
                            <a:gd name="T11" fmla="*/ 2341 h 720"/>
                            <a:gd name="T12" fmla="+- 0 9885 9817"/>
                            <a:gd name="T13" fmla="*/ T12 w 120"/>
                            <a:gd name="T14" fmla="+- 0 2341 1621"/>
                            <a:gd name="T15" fmla="*/ 2341 h 720"/>
                            <a:gd name="T16" fmla="+- 0 9884 9817"/>
                            <a:gd name="T17" fmla="*/ T16 w 120"/>
                            <a:gd name="T18" fmla="+- 0 1721 1621"/>
                            <a:gd name="T19" fmla="*/ 1721 h 720"/>
                            <a:gd name="T20" fmla="+- 0 9877 9817"/>
                            <a:gd name="T21" fmla="*/ T20 w 120"/>
                            <a:gd name="T22" fmla="+- 0 1621 1621"/>
                            <a:gd name="T23" fmla="*/ 1621 h 720"/>
                            <a:gd name="T24" fmla="+- 0 9817 9817"/>
                            <a:gd name="T25" fmla="*/ T24 w 120"/>
                            <a:gd name="T26" fmla="+- 0 1741 1621"/>
                            <a:gd name="T27" fmla="*/ 1741 h 720"/>
                            <a:gd name="T28" fmla="+- 0 9869 9817"/>
                            <a:gd name="T29" fmla="*/ T28 w 120"/>
                            <a:gd name="T30" fmla="+- 0 1741 1621"/>
                            <a:gd name="T31" fmla="*/ 1741 h 720"/>
                            <a:gd name="T32" fmla="+- 0 9869 9817"/>
                            <a:gd name="T33" fmla="*/ T32 w 120"/>
                            <a:gd name="T34" fmla="+- 0 1721 1621"/>
                            <a:gd name="T35" fmla="*/ 1721 h 720"/>
                            <a:gd name="T36" fmla="+- 0 9927 9817"/>
                            <a:gd name="T37" fmla="*/ T36 w 120"/>
                            <a:gd name="T38" fmla="+- 0 1721 1621"/>
                            <a:gd name="T39" fmla="*/ 1721 h 720"/>
                            <a:gd name="T40" fmla="+- 0 9877 9817"/>
                            <a:gd name="T41" fmla="*/ T40 w 120"/>
                            <a:gd name="T42" fmla="+- 0 1621 1621"/>
                            <a:gd name="T43" fmla="*/ 1621 h 720"/>
                            <a:gd name="T44" fmla="+- 0 9927 9817"/>
                            <a:gd name="T45" fmla="*/ T44 w 120"/>
                            <a:gd name="T46" fmla="+- 0 1721 1621"/>
                            <a:gd name="T47" fmla="*/ 1721 h 720"/>
                            <a:gd name="T48" fmla="+- 0 9884 9817"/>
                            <a:gd name="T49" fmla="*/ T48 w 120"/>
                            <a:gd name="T50" fmla="+- 0 1721 1621"/>
                            <a:gd name="T51" fmla="*/ 1721 h 720"/>
                            <a:gd name="T52" fmla="+- 0 9884 9817"/>
                            <a:gd name="T53" fmla="*/ T52 w 120"/>
                            <a:gd name="T54" fmla="+- 0 1741 1621"/>
                            <a:gd name="T55" fmla="*/ 1741 h 720"/>
                            <a:gd name="T56" fmla="+- 0 9937 9817"/>
                            <a:gd name="T57" fmla="*/ T56 w 120"/>
                            <a:gd name="T58" fmla="+- 0 1741 1621"/>
                            <a:gd name="T59" fmla="*/ 1741 h 720"/>
                            <a:gd name="T60" fmla="+- 0 9927 9817"/>
                            <a:gd name="T61" fmla="*/ T60 w 120"/>
                            <a:gd name="T62" fmla="+- 0 1721 1621"/>
                            <a:gd name="T63" fmla="*/ 1721 h 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720">
                              <a:moveTo>
                                <a:pt x="67" y="100"/>
                              </a:moveTo>
                              <a:lnTo>
                                <a:pt x="52" y="100"/>
                              </a:lnTo>
                              <a:lnTo>
                                <a:pt x="53" y="720"/>
                              </a:lnTo>
                              <a:lnTo>
                                <a:pt x="68" y="720"/>
                              </a:lnTo>
                              <a:lnTo>
                                <a:pt x="67" y="100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0" y="120"/>
                              </a:lnTo>
                              <a:lnTo>
                                <a:pt x="52" y="120"/>
                              </a:lnTo>
                              <a:lnTo>
                                <a:pt x="52" y="100"/>
                              </a:lnTo>
                              <a:lnTo>
                                <a:pt x="110" y="10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10" y="100"/>
                              </a:moveTo>
                              <a:lnTo>
                                <a:pt x="67" y="100"/>
                              </a:lnTo>
                              <a:lnTo>
                                <a:pt x="67" y="120"/>
                              </a:lnTo>
                              <a:lnTo>
                                <a:pt x="120" y="120"/>
                              </a:lnTo>
                              <a:lnTo>
                                <a:pt x="11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CAE32" id="Dowolny kształt 3" o:spid="_x0000_s1026" style="position:absolute;margin-left:490.85pt;margin-top:36.15pt;width:6pt;height:36pt;z-index:48759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" path="m67,100r-15,l53,720r15,l67,100xm60,l,120r52,l52,100r58,l60,xm110,100r-43,l67,120r53,l110,100xe" fillcolor="black" stroked="f">
                <v:path arrowok="t" o:connecttype="custom" o:connectlocs="42545,1092835;33020,1092835;33655,1486535;43180,1486535;42545,1092835;38100,1029335;0,1105535;33020,1105535;33020,1092835;69850,1092835;38100,1029335;69850,1092835;42545,1092835;42545,1105535;76200,1105535;69850,1092835" o:connectangles="0,0,0,0,0,0,0,0,0,0,0,0,0,0,0,0"/>
                <w10:wrap anchorx="page"/>
              </v:shape>
            </w:pict>
          </mc:Fallback>
        </mc:AlternateContent>
      </w:r>
    </w:p>
    <w:p w14:paraId="2B8DAAD5" w14:textId="77777777" w:rsidR="002E58E6" w:rsidRPr="00FE74EF" w:rsidRDefault="002E58E6">
      <w:pPr>
        <w:pStyle w:val="Tekstpodstawowy"/>
        <w:rPr>
          <w:b/>
          <w:sz w:val="20"/>
          <w:lang w:val="pl-PL"/>
        </w:rPr>
      </w:pPr>
    </w:p>
    <w:p w14:paraId="74DF6BF2" w14:textId="77777777" w:rsidR="002E58E6" w:rsidRPr="00FE74EF" w:rsidRDefault="002E58E6">
      <w:pPr>
        <w:pStyle w:val="Tekstpodstawowy"/>
        <w:spacing w:before="4"/>
        <w:rPr>
          <w:b/>
          <w:sz w:val="19"/>
          <w:lang w:val="pl-PL"/>
        </w:rPr>
      </w:pPr>
    </w:p>
    <w:tbl>
      <w:tblPr>
        <w:tblStyle w:val="TableNormal"/>
        <w:tblW w:w="8742" w:type="dxa"/>
        <w:tblInd w:w="764" w:type="dxa"/>
        <w:tblLayout w:type="fixed"/>
        <w:tblLook w:val="01E0" w:firstRow="1" w:lastRow="1" w:firstColumn="1" w:lastColumn="1" w:noHBand="0" w:noVBand="0"/>
      </w:tblPr>
      <w:tblGrid>
        <w:gridCol w:w="1080"/>
        <w:gridCol w:w="574"/>
        <w:gridCol w:w="1046"/>
        <w:gridCol w:w="720"/>
        <w:gridCol w:w="1080"/>
        <w:gridCol w:w="1080"/>
        <w:gridCol w:w="1319"/>
        <w:gridCol w:w="481"/>
        <w:gridCol w:w="1362"/>
      </w:tblGrid>
      <w:tr w:rsidR="002E58E6" w14:paraId="26DC7652" w14:textId="77777777" w:rsidTr="00953446">
        <w:trPr>
          <w:trHeight w:val="351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3D0718" w14:textId="77777777" w:rsidR="002E58E6" w:rsidRDefault="00953446" w:rsidP="00926425">
            <w:pPr>
              <w:pStyle w:val="TableParagraph"/>
              <w:spacing w:before="80" w:line="260" w:lineRule="exact"/>
              <w:ind w:left="150"/>
              <w:rPr>
                <w:sz w:val="24"/>
              </w:rPr>
            </w:pPr>
            <w:r w:rsidRPr="00953446">
              <w:rPr>
                <w:sz w:val="24"/>
                <w:lang w:val="pl-PL"/>
              </w:rPr>
              <w:t>C1</w:t>
            </w:r>
          </w:p>
        </w:tc>
        <w:tc>
          <w:tcPr>
            <w:tcW w:w="574" w:type="dxa"/>
            <w:tcBorders>
              <w:left w:val="single" w:sz="6" w:space="0" w:color="000000"/>
              <w:right w:val="single" w:sz="6" w:space="0" w:color="000000"/>
            </w:tcBorders>
          </w:tcPr>
          <w:p w14:paraId="5245F803" w14:textId="77777777" w:rsidR="002E58E6" w:rsidRDefault="002E58E6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487231" w14:textId="77777777" w:rsidR="002E58E6" w:rsidRDefault="00953446" w:rsidP="00926425">
            <w:pPr>
              <w:pStyle w:val="TableParagraph"/>
              <w:spacing w:before="80" w:line="260" w:lineRule="exact"/>
              <w:ind w:left="151"/>
              <w:rPr>
                <w:sz w:val="24"/>
              </w:rPr>
            </w:pPr>
            <w:r w:rsidRPr="00953446">
              <w:rPr>
                <w:sz w:val="24"/>
                <w:lang w:val="pl-PL"/>
              </w:rPr>
              <w:t>C2</w:t>
            </w:r>
          </w:p>
        </w:tc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14:paraId="3351993E" w14:textId="77777777" w:rsidR="002E58E6" w:rsidRDefault="002E58E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5C70B863" w14:textId="77777777" w:rsidR="002E58E6" w:rsidRPr="009D0E05" w:rsidRDefault="00953446" w:rsidP="00926425">
            <w:pPr>
              <w:pStyle w:val="TableParagraph"/>
              <w:spacing w:before="80" w:line="260" w:lineRule="exact"/>
              <w:ind w:left="151"/>
              <w:rPr>
                <w:sz w:val="24"/>
                <w:lang w:val="pl-PL"/>
              </w:rPr>
            </w:pPr>
            <w:r w:rsidRPr="009D0E05">
              <w:rPr>
                <w:sz w:val="24"/>
                <w:lang w:val="pl-PL"/>
              </w:rPr>
              <w:t>C3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B5E9823" w14:textId="77777777" w:rsidR="002E58E6" w:rsidRPr="009D0E05" w:rsidRDefault="002E58E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26FF5F51" w14:textId="77777777" w:rsidR="002E58E6" w:rsidRPr="009D0E05" w:rsidRDefault="00953446" w:rsidP="00926425">
            <w:pPr>
              <w:pStyle w:val="TableParagraph"/>
              <w:spacing w:before="80" w:line="260" w:lineRule="exact"/>
              <w:ind w:left="159"/>
              <w:rPr>
                <w:sz w:val="24"/>
                <w:lang w:val="pl-PL"/>
              </w:rPr>
            </w:pPr>
            <w:r w:rsidRPr="009D0E05">
              <w:rPr>
                <w:sz w:val="24"/>
                <w:lang w:val="pl-PL"/>
              </w:rPr>
              <w:t>D1</w:t>
            </w:r>
          </w:p>
        </w:tc>
        <w:tc>
          <w:tcPr>
            <w:tcW w:w="481" w:type="dxa"/>
            <w:tcBorders>
              <w:left w:val="single" w:sz="6" w:space="0" w:color="000000"/>
              <w:right w:val="single" w:sz="6" w:space="0" w:color="000000"/>
            </w:tcBorders>
          </w:tcPr>
          <w:p w14:paraId="2DF86FC8" w14:textId="77777777" w:rsidR="002E58E6" w:rsidRPr="009D0E05" w:rsidRDefault="002E58E6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E51ED4" w14:textId="77777777" w:rsidR="002E58E6" w:rsidRPr="009D0E05" w:rsidRDefault="00953446" w:rsidP="00926425">
            <w:pPr>
              <w:pStyle w:val="TableParagraph"/>
              <w:spacing w:before="80" w:line="260" w:lineRule="exact"/>
              <w:ind w:left="152"/>
              <w:rPr>
                <w:sz w:val="24"/>
                <w:lang w:val="pl-PL"/>
              </w:rPr>
            </w:pPr>
            <w:r w:rsidRPr="009D0E05">
              <w:rPr>
                <w:sz w:val="24"/>
                <w:lang w:val="pl-PL"/>
              </w:rPr>
              <w:t>D2</w:t>
            </w:r>
          </w:p>
        </w:tc>
      </w:tr>
      <w:tr w:rsidR="00953446" w14:paraId="58B8CAEA" w14:textId="77777777" w:rsidTr="00953446">
        <w:trPr>
          <w:trHeight w:val="230"/>
        </w:trPr>
        <w:tc>
          <w:tcPr>
            <w:tcW w:w="108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2B3F051" w14:textId="77777777" w:rsidR="00953446" w:rsidRDefault="00953446" w:rsidP="005B1307">
            <w:pPr>
              <w:pStyle w:val="TableParagraph"/>
              <w:spacing w:line="200" w:lineRule="exact"/>
              <w:ind w:left="150"/>
              <w:rPr>
                <w:sz w:val="20"/>
              </w:rPr>
            </w:pPr>
            <w:r>
              <w:rPr>
                <w:sz w:val="20"/>
              </w:rPr>
              <w:t xml:space="preserve">Producent </w:t>
            </w:r>
            <w:r w:rsidRPr="009D0E05">
              <w:rPr>
                <w:sz w:val="20"/>
                <w:lang w:val="pl-PL"/>
              </w:rPr>
              <w:t>pralin</w:t>
            </w:r>
          </w:p>
        </w:tc>
        <w:tc>
          <w:tcPr>
            <w:tcW w:w="574" w:type="dxa"/>
            <w:tcBorders>
              <w:left w:val="single" w:sz="6" w:space="0" w:color="000000"/>
              <w:right w:val="single" w:sz="6" w:space="0" w:color="000000"/>
            </w:tcBorders>
          </w:tcPr>
          <w:p w14:paraId="7C174D08" w14:textId="77777777" w:rsidR="00953446" w:rsidRDefault="00953446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4F3249E" w14:textId="77777777" w:rsidR="00953446" w:rsidRDefault="00953446" w:rsidP="00DE3D82">
            <w:pPr>
              <w:pStyle w:val="TableParagraph"/>
              <w:spacing w:line="226" w:lineRule="exact"/>
              <w:ind w:left="151"/>
              <w:rPr>
                <w:sz w:val="20"/>
              </w:rPr>
            </w:pPr>
            <w:r>
              <w:rPr>
                <w:sz w:val="20"/>
              </w:rPr>
              <w:t xml:space="preserve">Producent </w:t>
            </w:r>
            <w:r w:rsidRPr="009D0E05">
              <w:rPr>
                <w:sz w:val="20"/>
                <w:lang w:val="pl-PL"/>
              </w:rPr>
              <w:t>pralin</w:t>
            </w:r>
          </w:p>
        </w:tc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14:paraId="1ED08CDB" w14:textId="77777777" w:rsidR="00953446" w:rsidRDefault="00953446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41B85DAA" w14:textId="77777777" w:rsidR="00953446" w:rsidRPr="009D0E05" w:rsidRDefault="00953446" w:rsidP="00447D1B">
            <w:pPr>
              <w:pStyle w:val="TableParagraph"/>
              <w:spacing w:line="200" w:lineRule="exact"/>
              <w:ind w:left="151"/>
              <w:rPr>
                <w:sz w:val="20"/>
                <w:lang w:val="pl-PL"/>
              </w:rPr>
            </w:pPr>
            <w:r w:rsidRPr="009D0E05">
              <w:rPr>
                <w:sz w:val="20"/>
                <w:lang w:val="pl-PL"/>
              </w:rPr>
              <w:t>Producent pralin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8EE0DC3" w14:textId="77777777" w:rsidR="00953446" w:rsidRPr="009D0E05" w:rsidRDefault="00953446">
            <w:pPr>
              <w:pStyle w:val="TableParagraph"/>
              <w:rPr>
                <w:sz w:val="16"/>
                <w:lang w:val="pl-PL"/>
              </w:rPr>
            </w:pP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14:paraId="3F92C4DC" w14:textId="77777777" w:rsidR="00953446" w:rsidRPr="009D0E05" w:rsidRDefault="00953446" w:rsidP="00641438">
            <w:pPr>
              <w:pStyle w:val="TableParagraph"/>
              <w:spacing w:line="226" w:lineRule="exact"/>
              <w:ind w:left="159"/>
              <w:rPr>
                <w:sz w:val="20"/>
                <w:lang w:val="pl-PL"/>
              </w:rPr>
            </w:pPr>
            <w:r w:rsidRPr="009D0E05">
              <w:rPr>
                <w:sz w:val="20"/>
                <w:lang w:val="pl-PL"/>
              </w:rPr>
              <w:t>Producent wyrobów cukierniczych</w:t>
            </w:r>
          </w:p>
        </w:tc>
        <w:tc>
          <w:tcPr>
            <w:tcW w:w="481" w:type="dxa"/>
            <w:tcBorders>
              <w:left w:val="single" w:sz="6" w:space="0" w:color="000000"/>
              <w:right w:val="single" w:sz="6" w:space="0" w:color="000000"/>
            </w:tcBorders>
          </w:tcPr>
          <w:p w14:paraId="7C970FA6" w14:textId="3252A0A7" w:rsidR="00953446" w:rsidRPr="009D0E05" w:rsidRDefault="00953446">
            <w:pPr>
              <w:pStyle w:val="TableParagraph"/>
              <w:spacing w:before="5" w:after="1"/>
              <w:rPr>
                <w:b/>
                <w:sz w:val="10"/>
                <w:lang w:val="pl-PL"/>
              </w:rPr>
            </w:pPr>
          </w:p>
          <w:p w14:paraId="4A404A71" w14:textId="0C0BC0B4" w:rsidR="00953446" w:rsidRPr="009D0E05" w:rsidRDefault="00F40620">
            <w:pPr>
              <w:pStyle w:val="TableParagraph"/>
              <w:spacing w:line="120" w:lineRule="exact"/>
              <w:ind w:right="-87"/>
              <w:rPr>
                <w:sz w:val="12"/>
                <w:lang w:val="pl-PL"/>
              </w:rPr>
            </w:pPr>
            <w:r w:rsidRPr="009D0E05">
              <w:rPr>
                <w:noProof/>
                <w:sz w:val="12"/>
                <w:lang w:val="pl-PL" w:eastAsia="en-GB"/>
              </w:rPr>
              <mc:AlternateContent>
                <mc:Choice Requires="wps">
                  <w:drawing>
                    <wp:anchor distT="0" distB="0" distL="114300" distR="114300" simplePos="0" relativeHeight="487599104" behindDoc="0" locked="0" layoutInCell="1" allowOverlap="1" wp14:anchorId="39EC7D5A" wp14:editId="07A9CDA3">
                      <wp:simplePos x="0" y="0"/>
                      <wp:positionH relativeFrom="column">
                        <wp:posOffset>25648</wp:posOffset>
                      </wp:positionH>
                      <wp:positionV relativeFrom="paragraph">
                        <wp:posOffset>55079</wp:posOffset>
                      </wp:positionV>
                      <wp:extent cx="278489" cy="0"/>
                      <wp:effectExtent l="0" t="76200" r="26670" b="95250"/>
                      <wp:wrapNone/>
                      <wp:docPr id="25" name="Łącznik prosty ze strzałką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48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82F7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25" o:spid="_x0000_s1026" type="#_x0000_t32" style="position:absolute;margin-left:2pt;margin-top:4.35pt;width:21.95pt;height:0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F74A3B3" w14:textId="77777777" w:rsidR="00953446" w:rsidRPr="009D0E05" w:rsidRDefault="00953446" w:rsidP="008144FA">
            <w:pPr>
              <w:pStyle w:val="TableParagraph"/>
              <w:spacing w:line="226" w:lineRule="exact"/>
              <w:ind w:left="152"/>
              <w:rPr>
                <w:sz w:val="20"/>
                <w:lang w:val="pl-PL"/>
              </w:rPr>
            </w:pPr>
            <w:r w:rsidRPr="009D0E05">
              <w:rPr>
                <w:sz w:val="20"/>
                <w:lang w:val="pl-PL"/>
              </w:rPr>
              <w:t>Producent wyrobów cukierniczych</w:t>
            </w:r>
          </w:p>
        </w:tc>
      </w:tr>
      <w:tr w:rsidR="00953446" w14:paraId="519639A8" w14:textId="77777777" w:rsidTr="00953446">
        <w:trPr>
          <w:trHeight w:val="220"/>
        </w:trPr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4D5863" w14:textId="77777777" w:rsidR="00953446" w:rsidRDefault="00953446">
            <w:pPr>
              <w:pStyle w:val="TableParagraph"/>
              <w:spacing w:line="200" w:lineRule="exact"/>
              <w:ind w:left="150"/>
              <w:rPr>
                <w:sz w:val="20"/>
              </w:rPr>
            </w:pPr>
          </w:p>
        </w:tc>
        <w:tc>
          <w:tcPr>
            <w:tcW w:w="574" w:type="dxa"/>
            <w:tcBorders>
              <w:left w:val="single" w:sz="6" w:space="0" w:color="000000"/>
              <w:right w:val="single" w:sz="6" w:space="0" w:color="000000"/>
            </w:tcBorders>
          </w:tcPr>
          <w:p w14:paraId="66449E96" w14:textId="77777777" w:rsidR="00953446" w:rsidRDefault="00953446">
            <w:pPr>
              <w:pStyle w:val="TableParagraph"/>
              <w:rPr>
                <w:sz w:val="14"/>
              </w:rPr>
            </w:pPr>
          </w:p>
        </w:tc>
        <w:tc>
          <w:tcPr>
            <w:tcW w:w="10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84CB6A" w14:textId="77777777" w:rsidR="00953446" w:rsidRDefault="00953446" w:rsidP="00DE3D82">
            <w:pPr>
              <w:pStyle w:val="TableParagraph"/>
              <w:spacing w:line="226" w:lineRule="exact"/>
              <w:ind w:left="151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14:paraId="0E7C8311" w14:textId="77777777" w:rsidR="00953446" w:rsidRDefault="00953446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9BCE9D5" w14:textId="77777777" w:rsidR="00953446" w:rsidRDefault="00953446">
            <w:pPr>
              <w:pStyle w:val="TableParagraph"/>
              <w:spacing w:line="200" w:lineRule="exact"/>
              <w:ind w:left="151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F63753C" w14:textId="77777777" w:rsidR="00953446" w:rsidRDefault="00953446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65954501" w14:textId="77777777" w:rsidR="00953446" w:rsidRDefault="00953446" w:rsidP="00641438">
            <w:pPr>
              <w:pStyle w:val="TableParagraph"/>
              <w:spacing w:line="226" w:lineRule="exact"/>
              <w:ind w:left="159"/>
              <w:rPr>
                <w:sz w:val="20"/>
              </w:rPr>
            </w:pPr>
          </w:p>
        </w:tc>
        <w:tc>
          <w:tcPr>
            <w:tcW w:w="481" w:type="dxa"/>
            <w:tcBorders>
              <w:left w:val="single" w:sz="6" w:space="0" w:color="000000"/>
              <w:right w:val="single" w:sz="6" w:space="0" w:color="000000"/>
            </w:tcBorders>
          </w:tcPr>
          <w:p w14:paraId="2A8518C6" w14:textId="377E3CBC" w:rsidR="00953446" w:rsidRDefault="00953446">
            <w:pPr>
              <w:pStyle w:val="TableParagraph"/>
              <w:rPr>
                <w:sz w:val="14"/>
              </w:rPr>
            </w:pPr>
          </w:p>
        </w:tc>
        <w:tc>
          <w:tcPr>
            <w:tcW w:w="13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141C80" w14:textId="77777777" w:rsidR="00953446" w:rsidRDefault="00953446" w:rsidP="008144FA">
            <w:pPr>
              <w:pStyle w:val="TableParagraph"/>
              <w:spacing w:line="226" w:lineRule="exact"/>
              <w:ind w:left="152"/>
              <w:rPr>
                <w:sz w:val="20"/>
              </w:rPr>
            </w:pPr>
          </w:p>
        </w:tc>
      </w:tr>
      <w:tr w:rsidR="00953446" w14:paraId="0AD30709" w14:textId="77777777" w:rsidTr="00953446">
        <w:trPr>
          <w:trHeight w:val="420"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ED619" w14:textId="77777777" w:rsidR="00953446" w:rsidRDefault="00953446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  <w:tcBorders>
              <w:left w:val="single" w:sz="6" w:space="0" w:color="000000"/>
              <w:right w:val="single" w:sz="6" w:space="0" w:color="000000"/>
            </w:tcBorders>
          </w:tcPr>
          <w:p w14:paraId="1ED83E6C" w14:textId="77777777" w:rsidR="00953446" w:rsidRDefault="00953446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F77B2" w14:textId="77777777" w:rsidR="00953446" w:rsidRDefault="00953446">
            <w:pPr>
              <w:pStyle w:val="TableParagraph"/>
              <w:spacing w:line="226" w:lineRule="exact"/>
              <w:ind w:left="151"/>
              <w:rPr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14:paraId="5FFFC5EC" w14:textId="77777777" w:rsidR="00953446" w:rsidRDefault="0095344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58DBE7" w14:textId="77777777" w:rsidR="00953446" w:rsidRDefault="00953446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5F91FB5" w14:textId="77777777" w:rsidR="00953446" w:rsidRDefault="00953446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424715" w14:textId="77777777" w:rsidR="00953446" w:rsidRDefault="00953446">
            <w:pPr>
              <w:pStyle w:val="TableParagraph"/>
              <w:spacing w:line="226" w:lineRule="exact"/>
              <w:ind w:left="159"/>
              <w:rPr>
                <w:sz w:val="20"/>
              </w:rPr>
            </w:pPr>
          </w:p>
        </w:tc>
        <w:tc>
          <w:tcPr>
            <w:tcW w:w="481" w:type="dxa"/>
            <w:tcBorders>
              <w:left w:val="single" w:sz="6" w:space="0" w:color="000000"/>
              <w:right w:val="single" w:sz="6" w:space="0" w:color="000000"/>
            </w:tcBorders>
          </w:tcPr>
          <w:p w14:paraId="76ADD2C8" w14:textId="77777777" w:rsidR="00953446" w:rsidRDefault="00953446">
            <w:pPr>
              <w:pStyle w:val="TableParagraph"/>
              <w:rPr>
                <w:sz w:val="20"/>
              </w:rPr>
            </w:pPr>
          </w:p>
        </w:tc>
        <w:tc>
          <w:tcPr>
            <w:tcW w:w="13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C40EA" w14:textId="77777777" w:rsidR="00953446" w:rsidRDefault="00953446">
            <w:pPr>
              <w:pStyle w:val="TableParagraph"/>
              <w:spacing w:line="226" w:lineRule="exact"/>
              <w:ind w:left="152"/>
              <w:rPr>
                <w:sz w:val="20"/>
              </w:rPr>
            </w:pPr>
          </w:p>
        </w:tc>
      </w:tr>
    </w:tbl>
    <w:p w14:paraId="5CC19652" w14:textId="77777777" w:rsidR="002E58E6" w:rsidRDefault="002E58E6">
      <w:pPr>
        <w:pStyle w:val="Tekstpodstawowy"/>
        <w:rPr>
          <w:b/>
          <w:sz w:val="20"/>
        </w:rPr>
      </w:pPr>
    </w:p>
    <w:p w14:paraId="09B0AE85" w14:textId="77777777" w:rsidR="002E58E6" w:rsidRPr="009D0E05" w:rsidRDefault="002E58E6">
      <w:pPr>
        <w:pStyle w:val="Tekstpodstawowy"/>
        <w:rPr>
          <w:b/>
          <w:sz w:val="20"/>
          <w:lang w:val="pl-PL"/>
        </w:rPr>
      </w:pPr>
    </w:p>
    <w:p w14:paraId="5A23D8EA" w14:textId="77777777" w:rsidR="002E58E6" w:rsidRPr="009D0E05" w:rsidRDefault="002E58E6">
      <w:pPr>
        <w:pStyle w:val="Tekstpodstawowy"/>
        <w:rPr>
          <w:b/>
          <w:sz w:val="20"/>
          <w:lang w:val="pl-PL"/>
        </w:rPr>
      </w:pPr>
    </w:p>
    <w:p w14:paraId="2C45767B" w14:textId="77777777" w:rsidR="002E58E6" w:rsidRPr="009D0E05" w:rsidRDefault="002E58E6">
      <w:pPr>
        <w:pStyle w:val="Tekstpodstawowy"/>
        <w:rPr>
          <w:b/>
          <w:sz w:val="20"/>
          <w:lang w:val="pl-PL"/>
        </w:rPr>
      </w:pPr>
    </w:p>
    <w:p w14:paraId="7FDF0E9E" w14:textId="77777777" w:rsidR="002E58E6" w:rsidRPr="009D0E05" w:rsidRDefault="002E58E6">
      <w:pPr>
        <w:pStyle w:val="Tekstpodstawowy"/>
        <w:rPr>
          <w:b/>
          <w:sz w:val="20"/>
          <w:lang w:val="pl-PL"/>
        </w:rPr>
      </w:pPr>
    </w:p>
    <w:p w14:paraId="2B40BD9C" w14:textId="08C64854" w:rsidR="002E58E6" w:rsidRPr="009D0E05" w:rsidRDefault="00D73E5D">
      <w:pPr>
        <w:pStyle w:val="Tekstpodstawowy"/>
        <w:spacing w:before="9"/>
        <w:rPr>
          <w:b/>
          <w:sz w:val="20"/>
          <w:lang w:val="pl-PL"/>
        </w:rPr>
      </w:pPr>
      <w:r w:rsidRPr="009D0E05">
        <w:rPr>
          <w:noProof/>
          <w:lang w:val="pl-PL" w:eastAsia="en-GB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ECD5737" wp14:editId="41202207">
                <wp:simplePos x="0" y="0"/>
                <wp:positionH relativeFrom="page">
                  <wp:posOffset>899795</wp:posOffset>
                </wp:positionH>
                <wp:positionV relativeFrom="paragraph">
                  <wp:posOffset>182245</wp:posOffset>
                </wp:positionV>
                <wp:extent cx="1143000" cy="57150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2FD82B" w14:textId="77777777" w:rsidR="002E58E6" w:rsidRDefault="00356F5C">
                            <w:pPr>
                              <w:pStyle w:val="Tekstpodstawowy"/>
                              <w:spacing w:before="71"/>
                              <w:ind w:left="143"/>
                            </w:pPr>
                            <w:r>
                              <w:t>B1</w:t>
                            </w:r>
                          </w:p>
                          <w:p w14:paraId="5584C7F4" w14:textId="77777777" w:rsidR="002E58E6" w:rsidRPr="009D0E05" w:rsidRDefault="00953446">
                            <w:pPr>
                              <w:spacing w:before="1"/>
                              <w:ind w:left="143" w:right="811"/>
                              <w:rPr>
                                <w:sz w:val="20"/>
                                <w:lang w:val="pl-PL"/>
                              </w:rPr>
                            </w:pPr>
                            <w:r w:rsidRPr="009D0E05">
                              <w:rPr>
                                <w:sz w:val="20"/>
                                <w:lang w:val="pl-PL"/>
                              </w:rPr>
                              <w:t>Producent czekolady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D5737" id="Text Box 9" o:spid="_x0000_s1032" type="#_x0000_t202" style="position:absolute;margin-left:70.85pt;margin-top:14.35pt;width:90pt;height:4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" filled="f">
                <v:textbox inset="0,0,0,0">
                  <w:txbxContent>
                    <w:p w14:paraId="5B2FD82B" w14:textId="77777777" w:rsidR="002E58E6" w:rsidRDefault="00356F5C">
                      <w:pPr>
                        <w:pStyle w:val="Tekstpodstawowy"/>
                        <w:spacing w:before="71"/>
                        <w:ind w:left="143"/>
                      </w:pPr>
                      <w:r>
                        <w:t>B1</w:t>
                      </w:r>
                    </w:p>
                    <w:p w14:paraId="5584C7F4" w14:textId="77777777" w:rsidR="002E58E6" w:rsidRPr="009D0E05" w:rsidRDefault="00953446">
                      <w:pPr>
                        <w:spacing w:before="1"/>
                        <w:ind w:left="143" w:right="811"/>
                        <w:rPr>
                          <w:sz w:val="20"/>
                          <w:lang w:val="pl-PL"/>
                        </w:rPr>
                      </w:pPr>
                      <w:r w:rsidRPr="009D0E05">
                        <w:rPr>
                          <w:sz w:val="20"/>
                          <w:lang w:val="pl-PL"/>
                        </w:rPr>
                        <w:t>Producent czekolady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D0E05">
        <w:rPr>
          <w:noProof/>
          <w:lang w:val="pl-PL" w:eastAsia="en-GB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697C841" wp14:editId="4FF44463">
                <wp:simplePos x="0" y="0"/>
                <wp:positionH relativeFrom="page">
                  <wp:posOffset>2271395</wp:posOffset>
                </wp:positionH>
                <wp:positionV relativeFrom="paragraph">
                  <wp:posOffset>182245</wp:posOffset>
                </wp:positionV>
                <wp:extent cx="800100" cy="571500"/>
                <wp:effectExtent l="0" t="0" r="0" b="0"/>
                <wp:wrapTopAndBottom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AF3F5" w14:textId="77777777" w:rsidR="002E58E6" w:rsidRDefault="00356F5C">
                            <w:pPr>
                              <w:pStyle w:val="Tekstpodstawowy"/>
                              <w:spacing w:before="71"/>
                              <w:ind w:left="143"/>
                            </w:pPr>
                            <w:r>
                              <w:t>B2</w:t>
                            </w:r>
                          </w:p>
                          <w:p w14:paraId="229E0913" w14:textId="77777777" w:rsidR="002E58E6" w:rsidRPr="009D0E05" w:rsidRDefault="00953446">
                            <w:pPr>
                              <w:spacing w:before="1"/>
                              <w:ind w:left="143" w:right="271"/>
                              <w:rPr>
                                <w:sz w:val="20"/>
                                <w:lang w:val="pl-PL"/>
                              </w:rPr>
                            </w:pPr>
                            <w:r w:rsidRPr="009D0E05">
                              <w:rPr>
                                <w:sz w:val="20"/>
                                <w:lang w:val="pl-PL"/>
                              </w:rPr>
                              <w:t>Producent czekolady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7C841" id="Text Box 8" o:spid="_x0000_s1033" type="#_x0000_t202" style="position:absolute;margin-left:178.85pt;margin-top:14.35pt;width:63pt;height:4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" filled="f">
                <v:textbox inset="0,0,0,0">
                  <w:txbxContent>
                    <w:p w14:paraId="7AEAF3F5" w14:textId="77777777" w:rsidR="002E58E6" w:rsidRDefault="00356F5C">
                      <w:pPr>
                        <w:pStyle w:val="Tekstpodstawowy"/>
                        <w:spacing w:before="71"/>
                        <w:ind w:left="143"/>
                      </w:pPr>
                      <w:r>
                        <w:t>B2</w:t>
                      </w:r>
                    </w:p>
                    <w:p w14:paraId="229E0913" w14:textId="77777777" w:rsidR="002E58E6" w:rsidRPr="009D0E05" w:rsidRDefault="00953446">
                      <w:pPr>
                        <w:spacing w:before="1"/>
                        <w:ind w:left="143" w:right="271"/>
                        <w:rPr>
                          <w:sz w:val="20"/>
                          <w:lang w:val="pl-PL"/>
                        </w:rPr>
                      </w:pPr>
                      <w:r w:rsidRPr="009D0E05">
                        <w:rPr>
                          <w:sz w:val="20"/>
                          <w:lang w:val="pl-PL"/>
                        </w:rPr>
                        <w:t>Producent czekolady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D0E05">
        <w:rPr>
          <w:noProof/>
          <w:lang w:val="pl-PL" w:eastAsia="en-GB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07EA0EFA" wp14:editId="3CAF81D2">
                <wp:simplePos x="0" y="0"/>
                <wp:positionH relativeFrom="page">
                  <wp:posOffset>3181350</wp:posOffset>
                </wp:positionH>
                <wp:positionV relativeFrom="paragraph">
                  <wp:posOffset>177165</wp:posOffset>
                </wp:positionV>
                <wp:extent cx="1495425" cy="581025"/>
                <wp:effectExtent l="0" t="0" r="0" b="0"/>
                <wp:wrapTopAndBottom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5425" cy="581025"/>
                          <a:chOff x="5010" y="279"/>
                          <a:chExt cx="2355" cy="915"/>
                        </a:xfrm>
                      </wpg:grpSpPr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017" y="286"/>
                            <a:ext cx="234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009" y="279"/>
                            <a:ext cx="2355" cy="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FB3FA2" w14:textId="77777777" w:rsidR="002E58E6" w:rsidRDefault="00356F5C">
                              <w:pPr>
                                <w:spacing w:before="86"/>
                                <w:ind w:left="1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B3</w:t>
                              </w:r>
                            </w:p>
                            <w:p w14:paraId="51C50809" w14:textId="77777777" w:rsidR="002E58E6" w:rsidRPr="009D0E05" w:rsidRDefault="00953446">
                              <w:pPr>
                                <w:spacing w:before="1"/>
                                <w:ind w:left="158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9D0E05">
                                <w:rPr>
                                  <w:sz w:val="20"/>
                                  <w:lang w:val="pl-PL"/>
                                </w:rPr>
                                <w:t>Producent czekolady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A0EFA" id="Group 5" o:spid="_x0000_s1034" style="position:absolute;margin-left:250.5pt;margin-top:13.95pt;width:117.75pt;height:45.75pt;z-index:-15722496;mso-wrap-distance-left:0;mso-wrap-distance-right:0;mso-position-horizontal-relative:page" coordorigin="5010,279" coordsize="2355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">
                <v:rect id="Rectangle 7" o:spid="_x0000_s1035" style="position:absolute;left:5017;top:286;width:23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shape id="Text Box 6" o:spid="_x0000_s1036" type="#_x0000_t202" style="position:absolute;left:5009;top:279;width:2355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0FB3FA2" w14:textId="77777777" w:rsidR="002E58E6" w:rsidRDefault="00356F5C">
                        <w:pPr>
                          <w:spacing w:before="86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B3</w:t>
                        </w:r>
                      </w:p>
                      <w:p w14:paraId="51C50809" w14:textId="77777777" w:rsidR="002E58E6" w:rsidRPr="009D0E05" w:rsidRDefault="00953446">
                        <w:pPr>
                          <w:spacing w:before="1"/>
                          <w:ind w:left="158"/>
                          <w:rPr>
                            <w:sz w:val="20"/>
                            <w:lang w:val="pl-PL"/>
                          </w:rPr>
                        </w:pPr>
                        <w:r w:rsidRPr="009D0E05">
                          <w:rPr>
                            <w:sz w:val="20"/>
                            <w:lang w:val="pl-PL"/>
                          </w:rPr>
                          <w:t>Producent czekolady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B6C709" w14:textId="77777777" w:rsidR="002E58E6" w:rsidRPr="009D0E05" w:rsidRDefault="002E58E6">
      <w:pPr>
        <w:pStyle w:val="Tekstpodstawowy"/>
        <w:rPr>
          <w:b/>
          <w:sz w:val="20"/>
          <w:lang w:val="pl-PL"/>
        </w:rPr>
      </w:pPr>
    </w:p>
    <w:p w14:paraId="17FE9B69" w14:textId="23F7CFA6" w:rsidR="002E58E6" w:rsidRPr="009D0E05" w:rsidRDefault="00D73E5D">
      <w:pPr>
        <w:pStyle w:val="Tekstpodstawowy"/>
        <w:spacing w:before="8"/>
        <w:rPr>
          <w:b/>
          <w:sz w:val="19"/>
          <w:lang w:val="pl-PL"/>
        </w:rPr>
      </w:pPr>
      <w:r w:rsidRPr="009D0E05">
        <w:rPr>
          <w:noProof/>
          <w:lang w:val="pl-PL" w:eastAsia="en-GB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94D4A7D" wp14:editId="4D3C78EC">
                <wp:simplePos x="0" y="0"/>
                <wp:positionH relativeFrom="page">
                  <wp:posOffset>1814195</wp:posOffset>
                </wp:positionH>
                <wp:positionV relativeFrom="paragraph">
                  <wp:posOffset>173990</wp:posOffset>
                </wp:positionV>
                <wp:extent cx="1257300" cy="457200"/>
                <wp:effectExtent l="0" t="0" r="0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411D82" w14:textId="77777777" w:rsidR="002E58E6" w:rsidRDefault="00356F5C">
                            <w:pPr>
                              <w:pStyle w:val="Tekstpodstawowy"/>
                              <w:spacing w:before="70"/>
                              <w:ind w:left="143"/>
                            </w:pPr>
                            <w:r>
                              <w:t>A1</w:t>
                            </w:r>
                          </w:p>
                          <w:p w14:paraId="7015C1D1" w14:textId="77777777" w:rsidR="002E58E6" w:rsidRPr="009D0E05" w:rsidRDefault="00953446">
                            <w:pPr>
                              <w:spacing w:before="2"/>
                              <w:ind w:left="143"/>
                              <w:rPr>
                                <w:sz w:val="20"/>
                                <w:lang w:val="pl-PL"/>
                              </w:rPr>
                            </w:pPr>
                            <w:r w:rsidRPr="009D0E05">
                              <w:rPr>
                                <w:sz w:val="20"/>
                                <w:lang w:val="pl-PL"/>
                              </w:rPr>
                              <w:t>Dostawca cukru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D4A7D" id="Text Box 4" o:spid="_x0000_s1037" type="#_x0000_t202" style="position:absolute;margin-left:142.85pt;margin-top:13.7pt;width:99pt;height:3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" filled="f">
                <v:textbox inset="0,0,0,0">
                  <w:txbxContent>
                    <w:p w14:paraId="2F411D82" w14:textId="77777777" w:rsidR="002E58E6" w:rsidRDefault="00356F5C">
                      <w:pPr>
                        <w:pStyle w:val="Tekstpodstawowy"/>
                        <w:spacing w:before="70"/>
                        <w:ind w:left="143"/>
                      </w:pPr>
                      <w:r>
                        <w:t>A1</w:t>
                      </w:r>
                    </w:p>
                    <w:p w14:paraId="7015C1D1" w14:textId="77777777" w:rsidR="002E58E6" w:rsidRPr="009D0E05" w:rsidRDefault="00953446">
                      <w:pPr>
                        <w:spacing w:before="2"/>
                        <w:ind w:left="143"/>
                        <w:rPr>
                          <w:sz w:val="20"/>
                          <w:lang w:val="pl-PL"/>
                        </w:rPr>
                      </w:pPr>
                      <w:r w:rsidRPr="009D0E05">
                        <w:rPr>
                          <w:sz w:val="20"/>
                          <w:lang w:val="pl-PL"/>
                        </w:rPr>
                        <w:t>Dostawca cukru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D0E05">
        <w:rPr>
          <w:noProof/>
          <w:lang w:val="pl-PL" w:eastAsia="en-GB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52F63B1" wp14:editId="7F486152">
                <wp:simplePos x="0" y="0"/>
                <wp:positionH relativeFrom="page">
                  <wp:posOffset>4328795</wp:posOffset>
                </wp:positionH>
                <wp:positionV relativeFrom="paragraph">
                  <wp:posOffset>173990</wp:posOffset>
                </wp:positionV>
                <wp:extent cx="1257300" cy="457200"/>
                <wp:effectExtent l="0" t="0" r="0" b="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EF8485" w14:textId="77777777" w:rsidR="002E58E6" w:rsidRDefault="00356F5C">
                            <w:pPr>
                              <w:pStyle w:val="Tekstpodstawowy"/>
                              <w:spacing w:before="70"/>
                              <w:ind w:left="144"/>
                            </w:pPr>
                            <w:r>
                              <w:t>A2</w:t>
                            </w:r>
                          </w:p>
                          <w:p w14:paraId="14BB9D5D" w14:textId="77777777" w:rsidR="002E58E6" w:rsidRPr="009D0E05" w:rsidRDefault="00953446">
                            <w:pPr>
                              <w:spacing w:before="2"/>
                              <w:ind w:left="144"/>
                              <w:rPr>
                                <w:sz w:val="20"/>
                                <w:lang w:val="pl-PL"/>
                              </w:rPr>
                            </w:pPr>
                            <w:r w:rsidRPr="009D0E05">
                              <w:rPr>
                                <w:sz w:val="20"/>
                                <w:lang w:val="pl-PL"/>
                              </w:rPr>
                              <w:t>Dostawca cukru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F63B1" id="Text Box 3" o:spid="_x0000_s1038" type="#_x0000_t202" style="position:absolute;margin-left:340.85pt;margin-top:13.7pt;width:99pt;height:36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" filled="f">
                <v:textbox inset="0,0,0,0">
                  <w:txbxContent>
                    <w:p w14:paraId="19EF8485" w14:textId="77777777" w:rsidR="002E58E6" w:rsidRDefault="00356F5C">
                      <w:pPr>
                        <w:pStyle w:val="Tekstpodstawowy"/>
                        <w:spacing w:before="70"/>
                        <w:ind w:left="144"/>
                      </w:pPr>
                      <w:r>
                        <w:t>A2</w:t>
                      </w:r>
                    </w:p>
                    <w:p w14:paraId="14BB9D5D" w14:textId="77777777" w:rsidR="002E58E6" w:rsidRPr="009D0E05" w:rsidRDefault="00953446">
                      <w:pPr>
                        <w:spacing w:before="2"/>
                        <w:ind w:left="144"/>
                        <w:rPr>
                          <w:sz w:val="20"/>
                          <w:lang w:val="pl-PL"/>
                        </w:rPr>
                      </w:pPr>
                      <w:r w:rsidRPr="009D0E05">
                        <w:rPr>
                          <w:sz w:val="20"/>
                          <w:lang w:val="pl-PL"/>
                        </w:rPr>
                        <w:t>Dostawca cukru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9CB76E" w14:textId="77777777" w:rsidR="002E58E6" w:rsidRPr="009D0E05" w:rsidRDefault="002E58E6">
      <w:pPr>
        <w:pStyle w:val="Tekstpodstawowy"/>
        <w:spacing w:before="9"/>
        <w:rPr>
          <w:b/>
          <w:sz w:val="10"/>
          <w:lang w:val="pl-PL"/>
        </w:rPr>
      </w:pPr>
    </w:p>
    <w:p w14:paraId="2035B7DA" w14:textId="77777777" w:rsidR="002E58E6" w:rsidRPr="009D0E05" w:rsidRDefault="00953446" w:rsidP="00953446">
      <w:pPr>
        <w:pStyle w:val="Tekstpodstawowy"/>
        <w:spacing w:before="80"/>
        <w:ind w:left="216" w:right="999"/>
        <w:rPr>
          <w:lang w:val="pl-PL"/>
        </w:rPr>
      </w:pPr>
      <w:r w:rsidRPr="009D0E05">
        <w:rPr>
          <w:lang w:val="pl-PL"/>
        </w:rPr>
        <w:t>Powyżej przedstawiono prawdziwą sieć przedsiębiorstw zajmujących się wywozem czekolady, pralin i wyrobów cukierniczych:</w:t>
      </w:r>
    </w:p>
    <w:p w14:paraId="47DAE536" w14:textId="77777777" w:rsidR="002E58E6" w:rsidRPr="009D0E05" w:rsidRDefault="00953446">
      <w:pPr>
        <w:pStyle w:val="Akapitzlist"/>
        <w:numPr>
          <w:ilvl w:val="0"/>
          <w:numId w:val="1"/>
        </w:numPr>
        <w:tabs>
          <w:tab w:val="left" w:pos="716"/>
        </w:tabs>
        <w:ind w:left="715"/>
        <w:jc w:val="left"/>
        <w:rPr>
          <w:sz w:val="24"/>
          <w:lang w:val="pl-PL"/>
        </w:rPr>
      </w:pPr>
      <w:r w:rsidRPr="009D0E05">
        <w:rPr>
          <w:spacing w:val="-2"/>
          <w:sz w:val="24"/>
          <w:lang w:val="pl-PL"/>
        </w:rPr>
        <w:t>dwóch dostawców cukru: A1 i A2,</w:t>
      </w:r>
    </w:p>
    <w:p w14:paraId="3398193E" w14:textId="77777777" w:rsidR="002E58E6" w:rsidRPr="00FE74EF" w:rsidRDefault="00953446">
      <w:pPr>
        <w:pStyle w:val="Akapitzlist"/>
        <w:numPr>
          <w:ilvl w:val="0"/>
          <w:numId w:val="1"/>
        </w:numPr>
        <w:tabs>
          <w:tab w:val="left" w:pos="716"/>
        </w:tabs>
        <w:ind w:left="715"/>
        <w:jc w:val="left"/>
        <w:rPr>
          <w:sz w:val="24"/>
          <w:lang w:val="pl-PL"/>
        </w:rPr>
      </w:pPr>
      <w:r w:rsidRPr="00953446">
        <w:rPr>
          <w:spacing w:val="-2"/>
          <w:sz w:val="24"/>
          <w:lang w:val="pl-PL"/>
        </w:rPr>
        <w:t>trzech producentów czekolady: B1, B2 i B3,</w:t>
      </w:r>
    </w:p>
    <w:p w14:paraId="6D0D2415" w14:textId="77777777" w:rsidR="002E58E6" w:rsidRPr="00FE74EF" w:rsidRDefault="00953446">
      <w:pPr>
        <w:pStyle w:val="Akapitzlist"/>
        <w:numPr>
          <w:ilvl w:val="0"/>
          <w:numId w:val="1"/>
        </w:numPr>
        <w:tabs>
          <w:tab w:val="left" w:pos="716"/>
        </w:tabs>
        <w:ind w:left="715"/>
        <w:jc w:val="left"/>
        <w:rPr>
          <w:sz w:val="24"/>
          <w:lang w:val="pl-PL"/>
        </w:rPr>
      </w:pPr>
      <w:r w:rsidRPr="00953446">
        <w:rPr>
          <w:spacing w:val="-2"/>
          <w:sz w:val="24"/>
          <w:lang w:val="pl-PL"/>
        </w:rPr>
        <w:t>trzech producentów i eksporterów pralin: C1, C2 i C3,</w:t>
      </w:r>
    </w:p>
    <w:p w14:paraId="2C2E1B30" w14:textId="7946C57F" w:rsidR="002E58E6" w:rsidRPr="00FE74EF" w:rsidRDefault="00953446">
      <w:pPr>
        <w:pStyle w:val="Akapitzlist"/>
        <w:numPr>
          <w:ilvl w:val="0"/>
          <w:numId w:val="1"/>
        </w:numPr>
        <w:tabs>
          <w:tab w:val="left" w:pos="716"/>
        </w:tabs>
        <w:ind w:right="375" w:hanging="180"/>
        <w:jc w:val="left"/>
        <w:rPr>
          <w:sz w:val="24"/>
          <w:lang w:val="pl-PL"/>
        </w:rPr>
      </w:pPr>
      <w:r w:rsidRPr="00953446">
        <w:rPr>
          <w:sz w:val="24"/>
          <w:lang w:val="pl-PL"/>
        </w:rPr>
        <w:t xml:space="preserve">dwóch producentów wyrobów cukierniczych: D1 i D2. </w:t>
      </w:r>
      <w:r w:rsidR="00D3222B">
        <w:rPr>
          <w:sz w:val="24"/>
          <w:lang w:val="pl-PL"/>
        </w:rPr>
        <w:t xml:space="preserve"> </w:t>
      </w:r>
      <w:r w:rsidRPr="00953446">
        <w:rPr>
          <w:sz w:val="24"/>
          <w:lang w:val="pl-PL"/>
        </w:rPr>
        <w:t>D2 zajmuje się wywozem wyrobów cukierniczych wyprodukowanych przez siebie i przez D1.</w:t>
      </w:r>
    </w:p>
    <w:p w14:paraId="7FD5C717" w14:textId="77777777" w:rsidR="002E58E6" w:rsidRPr="00FE74EF" w:rsidRDefault="00953446">
      <w:pPr>
        <w:pStyle w:val="Tekstpodstawowy"/>
        <w:ind w:left="216"/>
        <w:rPr>
          <w:lang w:val="pl-PL"/>
        </w:rPr>
      </w:pPr>
      <w:r w:rsidRPr="00953446">
        <w:rPr>
          <w:lang w:val="pl-PL"/>
        </w:rPr>
        <w:t>A1 sprzedaje cukier B1 i B3.</w:t>
      </w:r>
    </w:p>
    <w:p w14:paraId="4743C892" w14:textId="77777777" w:rsidR="002E58E6" w:rsidRPr="00FE74EF" w:rsidRDefault="00953446">
      <w:pPr>
        <w:pStyle w:val="Tekstpodstawowy"/>
        <w:ind w:left="216"/>
        <w:rPr>
          <w:lang w:val="pl-PL"/>
        </w:rPr>
      </w:pPr>
      <w:r w:rsidRPr="00953446">
        <w:rPr>
          <w:lang w:val="pl-PL"/>
        </w:rPr>
        <w:t>A2 sprzedaje cukier B2, B3, C3, D1 i D2.</w:t>
      </w:r>
    </w:p>
    <w:p w14:paraId="0E7275C3" w14:textId="2B139778" w:rsidR="00926425" w:rsidRDefault="00953446" w:rsidP="00926425">
      <w:pPr>
        <w:pStyle w:val="Tekstpodstawowy"/>
        <w:ind w:left="216" w:right="84"/>
        <w:rPr>
          <w:lang w:val="pl-PL"/>
        </w:rPr>
      </w:pPr>
      <w:r w:rsidRPr="00953446">
        <w:rPr>
          <w:lang w:val="pl-PL"/>
        </w:rPr>
        <w:t xml:space="preserve">B1 zajmuje się wywozem czekolady i sprzedaje czekoladę C1, C2 i C3. </w:t>
      </w:r>
    </w:p>
    <w:p w14:paraId="581C82D2" w14:textId="77777777" w:rsidR="002E58E6" w:rsidRPr="00FE74EF" w:rsidRDefault="00953446">
      <w:pPr>
        <w:pStyle w:val="Tekstpodstawowy"/>
        <w:ind w:left="216" w:right="3511"/>
        <w:rPr>
          <w:lang w:val="pl-PL"/>
        </w:rPr>
      </w:pPr>
      <w:r w:rsidRPr="00953446">
        <w:rPr>
          <w:spacing w:val="-57"/>
          <w:lang w:val="pl-PL"/>
        </w:rPr>
        <w:t xml:space="preserve"> </w:t>
      </w:r>
      <w:r w:rsidRPr="00953446">
        <w:rPr>
          <w:lang w:val="pl-PL"/>
        </w:rPr>
        <w:t>B2</w:t>
      </w:r>
      <w:r w:rsidRPr="00953446">
        <w:rPr>
          <w:spacing w:val="-1"/>
          <w:lang w:val="pl-PL"/>
        </w:rPr>
        <w:t xml:space="preserve"> </w:t>
      </w:r>
      <w:r w:rsidRPr="00953446">
        <w:rPr>
          <w:lang w:val="pl-PL"/>
        </w:rPr>
        <w:t>sprzedaje czekoladę C1, C3 i D1.</w:t>
      </w:r>
    </w:p>
    <w:p w14:paraId="5FEF6A94" w14:textId="77777777" w:rsidR="00AC01AB" w:rsidRDefault="00953446" w:rsidP="00926425">
      <w:pPr>
        <w:pStyle w:val="Tekstpodstawowy"/>
        <w:spacing w:before="1"/>
        <w:ind w:left="216" w:right="84"/>
        <w:rPr>
          <w:lang w:val="pl-PL"/>
        </w:rPr>
      </w:pPr>
      <w:r w:rsidRPr="00953446">
        <w:rPr>
          <w:lang w:val="pl-PL"/>
        </w:rPr>
        <w:t>B3 zajmuje się wywozem czekolady i sprzedaje czekoladę D1.</w:t>
      </w:r>
    </w:p>
    <w:p w14:paraId="58D388FB" w14:textId="58488142" w:rsidR="002E58E6" w:rsidRPr="00C14772" w:rsidRDefault="00953446" w:rsidP="00926425">
      <w:pPr>
        <w:pStyle w:val="Tekstpodstawowy"/>
        <w:spacing w:before="1"/>
        <w:ind w:left="216" w:right="84"/>
        <w:rPr>
          <w:lang w:val="pl-PL"/>
        </w:rPr>
      </w:pPr>
      <w:r w:rsidRPr="00953446">
        <w:rPr>
          <w:spacing w:val="-58"/>
          <w:lang w:val="pl-PL"/>
        </w:rPr>
        <w:t xml:space="preserve"> </w:t>
      </w:r>
      <w:r w:rsidRPr="00953446">
        <w:rPr>
          <w:lang w:val="pl-PL"/>
        </w:rPr>
        <w:t>D1</w:t>
      </w:r>
      <w:r w:rsidRPr="00953446">
        <w:rPr>
          <w:spacing w:val="-1"/>
          <w:lang w:val="pl-PL"/>
        </w:rPr>
        <w:t xml:space="preserve"> </w:t>
      </w:r>
      <w:r w:rsidRPr="00953446">
        <w:rPr>
          <w:lang w:val="pl-PL"/>
        </w:rPr>
        <w:t>sprzedaje gotowe produkty D2.</w:t>
      </w:r>
    </w:p>
    <w:p w14:paraId="463AE517" w14:textId="77777777" w:rsidR="002E58E6" w:rsidRPr="00FE74EF" w:rsidRDefault="00953446" w:rsidP="00953446">
      <w:pPr>
        <w:ind w:left="216" w:right="222"/>
        <w:rPr>
          <w:sz w:val="16"/>
          <w:lang w:val="pl-PL"/>
        </w:rPr>
      </w:pPr>
      <w:r w:rsidRPr="00953446">
        <w:rPr>
          <w:sz w:val="24"/>
          <w:lang w:val="pl-PL"/>
        </w:rPr>
        <w:t xml:space="preserve">B1 dokonuje wywozu czekolady o łącznej zawartości cukru wynoszącej 4 000 ton </w:t>
      </w:r>
      <w:r w:rsidRPr="00953446">
        <w:rPr>
          <w:sz w:val="16"/>
          <w:lang w:val="pl-PL"/>
        </w:rPr>
        <w:t>(600 różnych operacji wywozowych, z których każda obejmuje 4 różne receptury).</w:t>
      </w:r>
    </w:p>
    <w:p w14:paraId="5C739060" w14:textId="77777777" w:rsidR="002E58E6" w:rsidRPr="00FE74EF" w:rsidRDefault="00953446">
      <w:pPr>
        <w:ind w:left="216" w:right="262"/>
        <w:rPr>
          <w:sz w:val="16"/>
          <w:lang w:val="pl-PL"/>
        </w:rPr>
      </w:pPr>
      <w:r w:rsidRPr="00953446">
        <w:rPr>
          <w:sz w:val="24"/>
          <w:lang w:val="pl-PL"/>
        </w:rPr>
        <w:t>B3 dokonuje wywozu czekolady o łącznej zawartości cukru wynoszącej 500 ton</w:t>
      </w:r>
      <w:r w:rsidRPr="00953446">
        <w:rPr>
          <w:sz w:val="16"/>
          <w:szCs w:val="16"/>
          <w:lang w:val="pl-PL"/>
        </w:rPr>
        <w:t xml:space="preserve"> (200 różnych operacji wywozowych, z których każda obejmuje 10 różnych receptur).</w:t>
      </w:r>
    </w:p>
    <w:p w14:paraId="587697BA" w14:textId="77777777" w:rsidR="002E58E6" w:rsidRPr="00FE74EF" w:rsidRDefault="00953446" w:rsidP="00953446">
      <w:pPr>
        <w:ind w:left="216" w:right="501"/>
        <w:rPr>
          <w:sz w:val="16"/>
          <w:lang w:val="pl-PL"/>
        </w:rPr>
      </w:pPr>
      <w:r w:rsidRPr="00953446">
        <w:rPr>
          <w:sz w:val="24"/>
          <w:lang w:val="pl-PL"/>
        </w:rPr>
        <w:t>C1 dokonuje wywozu pralin o łącznej zawartości cukru wynoszącej 500 ton</w:t>
      </w:r>
      <w:r w:rsidRPr="00953446">
        <w:rPr>
          <w:sz w:val="16"/>
          <w:szCs w:val="16"/>
          <w:lang w:val="pl-PL"/>
        </w:rPr>
        <w:t xml:space="preserve"> (100 różnych operacji wywozowych, z których każda obejmuje 7 różnych receptur).</w:t>
      </w:r>
    </w:p>
    <w:p w14:paraId="58A7A724" w14:textId="77777777" w:rsidR="002E58E6" w:rsidRPr="00FE74EF" w:rsidRDefault="00953446" w:rsidP="00953446">
      <w:pPr>
        <w:ind w:left="216" w:right="381"/>
        <w:rPr>
          <w:sz w:val="16"/>
          <w:lang w:val="pl-PL"/>
        </w:rPr>
      </w:pPr>
      <w:r w:rsidRPr="00953446">
        <w:rPr>
          <w:sz w:val="24"/>
          <w:lang w:val="pl-PL"/>
        </w:rPr>
        <w:t>C2 dokonuje wywozu pralin o łącznej zawartości cukru wynoszącej 1</w:t>
      </w:r>
      <w:r>
        <w:rPr>
          <w:sz w:val="24"/>
          <w:lang w:val="pl-PL"/>
        </w:rPr>
        <w:t xml:space="preserve"> </w:t>
      </w:r>
      <w:r w:rsidRPr="00953446">
        <w:rPr>
          <w:sz w:val="24"/>
          <w:lang w:val="pl-PL"/>
        </w:rPr>
        <w:t xml:space="preserve">000 ton </w:t>
      </w:r>
      <w:r w:rsidRPr="00953446">
        <w:rPr>
          <w:sz w:val="16"/>
          <w:szCs w:val="16"/>
          <w:lang w:val="pl-PL"/>
        </w:rPr>
        <w:t>(150 różnych operacji wywozowych, z których każda obejmuje 6 różnych receptur).</w:t>
      </w:r>
    </w:p>
    <w:p w14:paraId="32C3F17C" w14:textId="77777777" w:rsidR="002E58E6" w:rsidRPr="00FE74EF" w:rsidRDefault="00953446">
      <w:pPr>
        <w:ind w:left="216" w:right="381"/>
        <w:rPr>
          <w:sz w:val="16"/>
          <w:lang w:val="pl-PL"/>
        </w:rPr>
      </w:pPr>
      <w:r w:rsidRPr="00953446">
        <w:rPr>
          <w:sz w:val="24"/>
          <w:lang w:val="pl-PL"/>
        </w:rPr>
        <w:t>C3 dokonuje wywozu pralin o łącznej zawartości cukru wynoszącej 2 000 ton</w:t>
      </w:r>
      <w:r w:rsidRPr="00953446">
        <w:rPr>
          <w:sz w:val="16"/>
          <w:szCs w:val="16"/>
          <w:lang w:val="pl-PL"/>
        </w:rPr>
        <w:t xml:space="preserve"> (300 różnych operacji wywozowych, z których każda obejmuje 4 różne receptury).</w:t>
      </w:r>
    </w:p>
    <w:p w14:paraId="4515F79F" w14:textId="4A5D6042" w:rsidR="006818C3" w:rsidRPr="00FE74EF" w:rsidRDefault="006818C3" w:rsidP="006818C3">
      <w:pPr>
        <w:ind w:left="216" w:right="493"/>
        <w:rPr>
          <w:sz w:val="16"/>
          <w:lang w:val="pl-PL"/>
        </w:rPr>
      </w:pPr>
      <w:r w:rsidRPr="00953446">
        <w:rPr>
          <w:sz w:val="24"/>
          <w:lang w:val="pl-PL"/>
        </w:rPr>
        <w:t>D2 dokonuje wywozu wyrobów cukierniczych o łącznej zawartości cukru wynoszącej</w:t>
      </w:r>
      <w:r>
        <w:rPr>
          <w:sz w:val="24"/>
          <w:lang w:val="pl-PL"/>
        </w:rPr>
        <w:t xml:space="preserve">     </w:t>
      </w:r>
      <w:r w:rsidRPr="00953446">
        <w:rPr>
          <w:sz w:val="24"/>
          <w:lang w:val="pl-PL"/>
        </w:rPr>
        <w:t xml:space="preserve"> 1 000 ton</w:t>
      </w:r>
      <w:r w:rsidRPr="00953446">
        <w:rPr>
          <w:sz w:val="16"/>
          <w:szCs w:val="16"/>
          <w:lang w:val="pl-PL"/>
        </w:rPr>
        <w:t xml:space="preserve"> (150 różnych operacji wywozowych, z których każda obejmuje 6 różnych receptur).</w:t>
      </w:r>
    </w:p>
    <w:p w14:paraId="3DB8CCE6" w14:textId="038202A3" w:rsidR="002E58E6" w:rsidRDefault="006818C3" w:rsidP="006818C3">
      <w:pPr>
        <w:spacing w:before="60"/>
        <w:ind w:left="284" w:hanging="142"/>
        <w:rPr>
          <w:sz w:val="24"/>
          <w:szCs w:val="24"/>
          <w:lang w:val="pl-PL"/>
        </w:rPr>
      </w:pPr>
      <w:r w:rsidRPr="006818C3">
        <w:rPr>
          <w:sz w:val="24"/>
          <w:szCs w:val="24"/>
          <w:lang w:val="pl-PL"/>
        </w:rPr>
        <w:t>Wszystkie przedsiębiorstwa zajmują się również produkcją na rynek wewnętrzny</w:t>
      </w:r>
      <w:r>
        <w:rPr>
          <w:sz w:val="24"/>
          <w:szCs w:val="24"/>
          <w:lang w:val="pl-PL"/>
        </w:rPr>
        <w:t>.</w:t>
      </w:r>
    </w:p>
    <w:p w14:paraId="2DABE1CF" w14:textId="77777777" w:rsidR="008B67C6" w:rsidRDefault="008B67C6" w:rsidP="006818C3">
      <w:pPr>
        <w:spacing w:before="60"/>
        <w:ind w:left="284" w:hanging="142"/>
        <w:rPr>
          <w:sz w:val="24"/>
          <w:szCs w:val="24"/>
          <w:lang w:val="pl-PL"/>
        </w:rPr>
      </w:pPr>
    </w:p>
    <w:p w14:paraId="21742516" w14:textId="1FAF554A" w:rsidR="008B67C6" w:rsidRDefault="008B67C6" w:rsidP="006818C3">
      <w:pPr>
        <w:spacing w:before="60"/>
        <w:ind w:left="284" w:hanging="142"/>
        <w:rPr>
          <w:sz w:val="24"/>
          <w:szCs w:val="24"/>
          <w:lang w:val="pl-PL"/>
        </w:rPr>
      </w:pPr>
      <w:r w:rsidRPr="008B67C6">
        <w:rPr>
          <w:noProof/>
          <w:sz w:val="24"/>
          <w:szCs w:val="24"/>
          <w:lang w:val="pl-PL"/>
        </w:rPr>
        <w:drawing>
          <wp:inline distT="0" distB="0" distL="0" distR="0" wp14:anchorId="2467BB78" wp14:editId="27BCA153">
            <wp:extent cx="5776912" cy="7864188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03472" cy="790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D2F75" w14:textId="77777777" w:rsidR="008B67C6" w:rsidRPr="00FE74EF" w:rsidRDefault="008B67C6" w:rsidP="006818C3">
      <w:pPr>
        <w:spacing w:before="60"/>
        <w:ind w:left="284" w:hanging="142"/>
        <w:rPr>
          <w:lang w:val="pl-PL"/>
        </w:rPr>
      </w:pPr>
    </w:p>
    <w:sectPr w:rsidR="008B67C6" w:rsidRPr="00FE74EF">
      <w:pgSz w:w="11900" w:h="16850"/>
      <w:pgMar w:top="1340" w:right="1260" w:bottom="980" w:left="120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940C2" w14:textId="77777777" w:rsidR="006B0233" w:rsidRDefault="006B0233">
      <w:r>
        <w:separator/>
      </w:r>
    </w:p>
  </w:endnote>
  <w:endnote w:type="continuationSeparator" w:id="0">
    <w:p w14:paraId="5325887D" w14:textId="77777777" w:rsidR="006B0233" w:rsidRDefault="006B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9645C" w14:textId="77777777" w:rsidR="00D73E5D" w:rsidRDefault="00D73E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A87A9" w14:textId="67260150" w:rsidR="002E58E6" w:rsidRDefault="00D73E5D">
    <w:pPr>
      <w:pStyle w:val="Tekstpodstawowy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477CCD" wp14:editId="4E8BE03A">
              <wp:simplePos x="0" y="0"/>
              <wp:positionH relativeFrom="page">
                <wp:posOffset>6467475</wp:posOffset>
              </wp:positionH>
              <wp:positionV relativeFrom="page">
                <wp:posOffset>10056495</wp:posOffset>
              </wp:positionV>
              <wp:extent cx="228600" cy="19431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A6533" w14:textId="77777777" w:rsidR="002E58E6" w:rsidRDefault="00356F5C">
                          <w:pPr>
                            <w:pStyle w:val="Tekstpodstawowy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477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77C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509.25pt;margin-top:791.8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" filled="f" stroked="f">
              <v:textbox inset="0,0,0,0">
                <w:txbxContent>
                  <w:p w14:paraId="124A6533" w14:textId="77777777" w:rsidR="002E58E6" w:rsidRDefault="00356F5C">
                    <w:pPr>
                      <w:pStyle w:val="Tekstpodstawowy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1477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F0C7" w14:textId="77777777" w:rsidR="00D73E5D" w:rsidRDefault="00D73E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6E0EA" w14:textId="77777777" w:rsidR="006B0233" w:rsidRDefault="006B0233">
      <w:r>
        <w:separator/>
      </w:r>
    </w:p>
  </w:footnote>
  <w:footnote w:type="continuationSeparator" w:id="0">
    <w:p w14:paraId="3FD3876F" w14:textId="77777777" w:rsidR="006B0233" w:rsidRDefault="006B0233">
      <w:r>
        <w:continuationSeparator/>
      </w:r>
    </w:p>
  </w:footnote>
  <w:footnote w:id="1">
    <w:p w14:paraId="58FFC47D" w14:textId="6E6F800B" w:rsidR="00711FFB" w:rsidRPr="00711FFB" w:rsidRDefault="0026022C" w:rsidP="00711FFB">
      <w:pPr>
        <w:pStyle w:val="Default"/>
      </w:pPr>
      <w:r>
        <w:rPr>
          <w:rStyle w:val="Odwoanieprzypisudolnego"/>
        </w:rPr>
        <w:footnoteRef/>
      </w:r>
      <w:r w:rsidRPr="0026022C">
        <w:t xml:space="preserve"> </w:t>
      </w:r>
      <w:hyperlink r:id="rId1" w:history="1">
        <w:r w:rsidR="00711FFB" w:rsidRPr="00711FFB">
          <w:rPr>
            <w:rStyle w:val="Hipercze"/>
            <w:sz w:val="20"/>
            <w:szCs w:val="20"/>
          </w:rPr>
          <w:t>https://agriculture.ec.europa.eu/data-and-analysis/markets/overviews/market-observatories/sugar_en</w:t>
        </w:r>
      </w:hyperlink>
    </w:p>
    <w:p w14:paraId="7B16FA84" w14:textId="6721D8D5" w:rsidR="0026022C" w:rsidRPr="0026022C" w:rsidRDefault="0026022C">
      <w:pPr>
        <w:pStyle w:val="Tekstprzypisudolnego"/>
        <w:rPr>
          <w:lang w:val="pl-PL"/>
        </w:rPr>
      </w:pPr>
    </w:p>
  </w:footnote>
  <w:footnote w:id="2">
    <w:p w14:paraId="31930600" w14:textId="74EFF2D9" w:rsidR="0026022C" w:rsidRPr="0026022C" w:rsidRDefault="0026022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6022C">
        <w:rPr>
          <w:lang w:val="pl-PL"/>
        </w:rPr>
        <w:t xml:space="preserve"> </w:t>
      </w:r>
      <w:bookmarkStart w:id="0" w:name="_Hlk226674723"/>
      <w:r w:rsidR="00A1342A">
        <w:rPr>
          <w:lang w:val="pl-PL"/>
        </w:rPr>
        <w:fldChar w:fldCharType="begin"/>
      </w:r>
      <w:r w:rsidR="00A1342A">
        <w:rPr>
          <w:lang w:val="pl-PL"/>
        </w:rPr>
        <w:instrText xml:space="preserve"> HYPERLINK "</w:instrText>
      </w:r>
      <w:r w:rsidR="00A1342A" w:rsidRPr="00F0312C">
        <w:rPr>
          <w:lang w:val="pl-PL"/>
        </w:rPr>
        <w:instrText>https://agridata.ec.europa.eu/extensions/DataPortal/sugar.html</w:instrText>
      </w:r>
      <w:r w:rsidR="00A1342A">
        <w:rPr>
          <w:lang w:val="pl-PL"/>
        </w:rPr>
        <w:instrText xml:space="preserve">" </w:instrText>
      </w:r>
      <w:r w:rsidR="00A1342A">
        <w:rPr>
          <w:lang w:val="pl-PL"/>
        </w:rPr>
        <w:fldChar w:fldCharType="separate"/>
      </w:r>
      <w:r w:rsidR="00A1342A" w:rsidRPr="00A1342A">
        <w:rPr>
          <w:rStyle w:val="Hipercze"/>
          <w:lang w:val="pl-PL"/>
        </w:rPr>
        <w:t>https://agridata.ec.europa.eu/extensions/DataPortal/sugar.html</w:t>
      </w:r>
      <w:bookmarkEnd w:id="0"/>
      <w:r w:rsidR="00A1342A">
        <w:rPr>
          <w:lang w:val="pl-PL"/>
        </w:rPr>
        <w:fldChar w:fldCharType="end"/>
      </w:r>
    </w:p>
  </w:footnote>
  <w:footnote w:id="3">
    <w:p w14:paraId="497332AA" w14:textId="77777777" w:rsidR="00953446" w:rsidRPr="009A4BB6" w:rsidRDefault="00953446" w:rsidP="00953446">
      <w:pPr>
        <w:pStyle w:val="Tekstprzypisudolnego"/>
        <w:rPr>
          <w:sz w:val="22"/>
          <w:szCs w:val="22"/>
          <w:lang w:val="pl-PL"/>
        </w:rPr>
      </w:pPr>
      <w:r w:rsidRPr="009A4BB6">
        <w:rPr>
          <w:rStyle w:val="Odwoanieprzypisudolnego"/>
          <w:sz w:val="22"/>
          <w:szCs w:val="22"/>
        </w:rPr>
        <w:footnoteRef/>
      </w:r>
      <w:r w:rsidRPr="009A4BB6">
        <w:rPr>
          <w:sz w:val="22"/>
          <w:szCs w:val="22"/>
          <w:lang w:val="pl-PL"/>
        </w:rPr>
        <w:t xml:space="preserve"> Uwaga:</w:t>
      </w:r>
    </w:p>
    <w:p w14:paraId="636B87EF" w14:textId="77777777" w:rsidR="00953446" w:rsidRPr="00953446" w:rsidRDefault="00953446" w:rsidP="009A4BB6">
      <w:pPr>
        <w:pStyle w:val="Tekstprzypisudolnego"/>
        <w:ind w:left="142"/>
        <w:rPr>
          <w:lang w:val="pl-PL"/>
        </w:rPr>
      </w:pPr>
      <w:r w:rsidRPr="009A4BB6">
        <w:rPr>
          <w:sz w:val="22"/>
          <w:szCs w:val="22"/>
          <w:lang w:val="pl-PL"/>
        </w:rPr>
        <w:t>Aby można było uznać, że proponowana operacja handlowa jest nieopłacalna ekonomicznie w przypadku, gdy uszlachetnianie czynne prowadzi do uzyskania więcej niż jednego produktu przetworzonego, średnia marża zysku w odniesieniu do wszystkich produktów musi wynosić zero lub mieć wartość ujemną.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9115" w14:textId="77777777" w:rsidR="00D73E5D" w:rsidRDefault="00D73E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2A0E" w14:textId="77777777" w:rsidR="00D73E5D" w:rsidRDefault="00D73E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ECFFA" w14:textId="77777777" w:rsidR="00D73E5D" w:rsidRDefault="00D73E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CF2A25"/>
    <w:multiLevelType w:val="hybridMultilevel"/>
    <w:tmpl w:val="309781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BA4E88"/>
    <w:multiLevelType w:val="hybridMultilevel"/>
    <w:tmpl w:val="024098E4"/>
    <w:lvl w:ilvl="0" w:tplc="5D366F3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144D3"/>
    <w:multiLevelType w:val="hybridMultilevel"/>
    <w:tmpl w:val="4B928BCA"/>
    <w:lvl w:ilvl="0" w:tplc="70B69908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20418A2">
      <w:numFmt w:val="bullet"/>
      <w:lvlText w:val="•"/>
      <w:lvlJc w:val="left"/>
      <w:pPr>
        <w:ind w:left="1789" w:hanging="360"/>
      </w:pPr>
      <w:rPr>
        <w:rFonts w:hint="default"/>
        <w:lang w:val="en-US" w:eastAsia="en-US" w:bidi="ar-SA"/>
      </w:rPr>
    </w:lvl>
    <w:lvl w:ilvl="2" w:tplc="6BA4E212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3" w:tplc="90E8B3EE">
      <w:numFmt w:val="bullet"/>
      <w:lvlText w:val="•"/>
      <w:lvlJc w:val="left"/>
      <w:pPr>
        <w:ind w:left="3489" w:hanging="360"/>
      </w:pPr>
      <w:rPr>
        <w:rFonts w:hint="default"/>
        <w:lang w:val="en-US" w:eastAsia="en-US" w:bidi="ar-SA"/>
      </w:rPr>
    </w:lvl>
    <w:lvl w:ilvl="4" w:tplc="3D08A4AE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5" w:tplc="37C28C68">
      <w:numFmt w:val="bullet"/>
      <w:lvlText w:val="•"/>
      <w:lvlJc w:val="left"/>
      <w:pPr>
        <w:ind w:left="5189" w:hanging="360"/>
      </w:pPr>
      <w:rPr>
        <w:rFonts w:hint="default"/>
        <w:lang w:val="en-US" w:eastAsia="en-US" w:bidi="ar-SA"/>
      </w:rPr>
    </w:lvl>
    <w:lvl w:ilvl="6" w:tplc="07E8D020">
      <w:numFmt w:val="bullet"/>
      <w:lvlText w:val="•"/>
      <w:lvlJc w:val="left"/>
      <w:pPr>
        <w:ind w:left="6039" w:hanging="360"/>
      </w:pPr>
      <w:rPr>
        <w:rFonts w:hint="default"/>
        <w:lang w:val="en-US" w:eastAsia="en-US" w:bidi="ar-SA"/>
      </w:rPr>
    </w:lvl>
    <w:lvl w:ilvl="7" w:tplc="0C52EFAA">
      <w:numFmt w:val="bullet"/>
      <w:lvlText w:val="•"/>
      <w:lvlJc w:val="left"/>
      <w:pPr>
        <w:ind w:left="6889" w:hanging="360"/>
      </w:pPr>
      <w:rPr>
        <w:rFonts w:hint="default"/>
        <w:lang w:val="en-US" w:eastAsia="en-US" w:bidi="ar-SA"/>
      </w:rPr>
    </w:lvl>
    <w:lvl w:ilvl="8" w:tplc="F3F80CC8">
      <w:numFmt w:val="bullet"/>
      <w:lvlText w:val="•"/>
      <w:lvlJc w:val="left"/>
      <w:pPr>
        <w:ind w:left="773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767089C"/>
    <w:multiLevelType w:val="hybridMultilevel"/>
    <w:tmpl w:val="F30C9C2A"/>
    <w:lvl w:ilvl="0" w:tplc="818E8762">
      <w:start w:val="1"/>
      <w:numFmt w:val="upperRoman"/>
      <w:lvlText w:val="%1."/>
      <w:lvlJc w:val="left"/>
      <w:pPr>
        <w:ind w:left="936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54E0B05E">
      <w:start w:val="1"/>
      <w:numFmt w:val="lowerLetter"/>
      <w:lvlText w:val="%2)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9308325E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3" w:tplc="8CD2C004">
      <w:numFmt w:val="bullet"/>
      <w:lvlText w:val="•"/>
      <w:lvlJc w:val="left"/>
      <w:pPr>
        <w:ind w:left="3489" w:hanging="360"/>
      </w:pPr>
      <w:rPr>
        <w:rFonts w:hint="default"/>
        <w:lang w:val="en-US" w:eastAsia="en-US" w:bidi="ar-SA"/>
      </w:rPr>
    </w:lvl>
    <w:lvl w:ilvl="4" w:tplc="DCBA6318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5" w:tplc="02641000">
      <w:numFmt w:val="bullet"/>
      <w:lvlText w:val="•"/>
      <w:lvlJc w:val="left"/>
      <w:pPr>
        <w:ind w:left="5189" w:hanging="360"/>
      </w:pPr>
      <w:rPr>
        <w:rFonts w:hint="default"/>
        <w:lang w:val="en-US" w:eastAsia="en-US" w:bidi="ar-SA"/>
      </w:rPr>
    </w:lvl>
    <w:lvl w:ilvl="6" w:tplc="39922250">
      <w:numFmt w:val="bullet"/>
      <w:lvlText w:val="•"/>
      <w:lvlJc w:val="left"/>
      <w:pPr>
        <w:ind w:left="6039" w:hanging="360"/>
      </w:pPr>
      <w:rPr>
        <w:rFonts w:hint="default"/>
        <w:lang w:val="en-US" w:eastAsia="en-US" w:bidi="ar-SA"/>
      </w:rPr>
    </w:lvl>
    <w:lvl w:ilvl="7" w:tplc="E27AF0DA">
      <w:numFmt w:val="bullet"/>
      <w:lvlText w:val="•"/>
      <w:lvlJc w:val="left"/>
      <w:pPr>
        <w:ind w:left="6889" w:hanging="360"/>
      </w:pPr>
      <w:rPr>
        <w:rFonts w:hint="default"/>
        <w:lang w:val="en-US" w:eastAsia="en-US" w:bidi="ar-SA"/>
      </w:rPr>
    </w:lvl>
    <w:lvl w:ilvl="8" w:tplc="9CB2F824">
      <w:numFmt w:val="bullet"/>
      <w:lvlText w:val="•"/>
      <w:lvlJc w:val="left"/>
      <w:pPr>
        <w:ind w:left="773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34E77B3"/>
    <w:multiLevelType w:val="hybridMultilevel"/>
    <w:tmpl w:val="DD1280B4"/>
    <w:lvl w:ilvl="0" w:tplc="AD52BD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947114D"/>
    <w:multiLevelType w:val="hybridMultilevel"/>
    <w:tmpl w:val="D23E1E78"/>
    <w:lvl w:ilvl="0" w:tplc="5D366F3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366F36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537DA"/>
    <w:multiLevelType w:val="hybridMultilevel"/>
    <w:tmpl w:val="AD9E38F2"/>
    <w:lvl w:ilvl="0" w:tplc="AD52B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A4507"/>
    <w:multiLevelType w:val="hybridMultilevel"/>
    <w:tmpl w:val="B43015EA"/>
    <w:lvl w:ilvl="0" w:tplc="129AFEBC">
      <w:numFmt w:val="bullet"/>
      <w:lvlText w:val="-"/>
      <w:lvlJc w:val="left"/>
      <w:pPr>
        <w:ind w:left="39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18B650D2">
      <w:numFmt w:val="bullet"/>
      <w:lvlText w:val="•"/>
      <w:lvlJc w:val="left"/>
      <w:pPr>
        <w:ind w:left="1303" w:hanging="140"/>
      </w:pPr>
      <w:rPr>
        <w:rFonts w:hint="default"/>
        <w:lang w:val="en-US" w:eastAsia="en-US" w:bidi="ar-SA"/>
      </w:rPr>
    </w:lvl>
    <w:lvl w:ilvl="2" w:tplc="22F8CBF2">
      <w:numFmt w:val="bullet"/>
      <w:lvlText w:val="•"/>
      <w:lvlJc w:val="left"/>
      <w:pPr>
        <w:ind w:left="2207" w:hanging="140"/>
      </w:pPr>
      <w:rPr>
        <w:rFonts w:hint="default"/>
        <w:lang w:val="en-US" w:eastAsia="en-US" w:bidi="ar-SA"/>
      </w:rPr>
    </w:lvl>
    <w:lvl w:ilvl="3" w:tplc="8F4E0FEE">
      <w:numFmt w:val="bullet"/>
      <w:lvlText w:val="•"/>
      <w:lvlJc w:val="left"/>
      <w:pPr>
        <w:ind w:left="3111" w:hanging="140"/>
      </w:pPr>
      <w:rPr>
        <w:rFonts w:hint="default"/>
        <w:lang w:val="en-US" w:eastAsia="en-US" w:bidi="ar-SA"/>
      </w:rPr>
    </w:lvl>
    <w:lvl w:ilvl="4" w:tplc="981E6052">
      <w:numFmt w:val="bullet"/>
      <w:lvlText w:val="•"/>
      <w:lvlJc w:val="left"/>
      <w:pPr>
        <w:ind w:left="4015" w:hanging="140"/>
      </w:pPr>
      <w:rPr>
        <w:rFonts w:hint="default"/>
        <w:lang w:val="en-US" w:eastAsia="en-US" w:bidi="ar-SA"/>
      </w:rPr>
    </w:lvl>
    <w:lvl w:ilvl="5" w:tplc="C272109E">
      <w:numFmt w:val="bullet"/>
      <w:lvlText w:val="•"/>
      <w:lvlJc w:val="left"/>
      <w:pPr>
        <w:ind w:left="4919" w:hanging="140"/>
      </w:pPr>
      <w:rPr>
        <w:rFonts w:hint="default"/>
        <w:lang w:val="en-US" w:eastAsia="en-US" w:bidi="ar-SA"/>
      </w:rPr>
    </w:lvl>
    <w:lvl w:ilvl="6" w:tplc="BC8256DE">
      <w:numFmt w:val="bullet"/>
      <w:lvlText w:val="•"/>
      <w:lvlJc w:val="left"/>
      <w:pPr>
        <w:ind w:left="5823" w:hanging="140"/>
      </w:pPr>
      <w:rPr>
        <w:rFonts w:hint="default"/>
        <w:lang w:val="en-US" w:eastAsia="en-US" w:bidi="ar-SA"/>
      </w:rPr>
    </w:lvl>
    <w:lvl w:ilvl="7" w:tplc="FDDCAAC2">
      <w:numFmt w:val="bullet"/>
      <w:lvlText w:val="•"/>
      <w:lvlJc w:val="left"/>
      <w:pPr>
        <w:ind w:left="6727" w:hanging="140"/>
      </w:pPr>
      <w:rPr>
        <w:rFonts w:hint="default"/>
        <w:lang w:val="en-US" w:eastAsia="en-US" w:bidi="ar-SA"/>
      </w:rPr>
    </w:lvl>
    <w:lvl w:ilvl="8" w:tplc="6B3A1BE8">
      <w:numFmt w:val="bullet"/>
      <w:lvlText w:val="•"/>
      <w:lvlJc w:val="left"/>
      <w:pPr>
        <w:ind w:left="7631" w:hanging="140"/>
      </w:pPr>
      <w:rPr>
        <w:rFonts w:hint="default"/>
        <w:lang w:val="en-US" w:eastAsia="en-US" w:bidi="ar-SA"/>
      </w:rPr>
    </w:lvl>
  </w:abstractNum>
  <w:abstractNum w:abstractNumId="8" w15:restartNumberingAfterBreak="0">
    <w:nsid w:val="641244A5"/>
    <w:multiLevelType w:val="hybridMultilevel"/>
    <w:tmpl w:val="763440E8"/>
    <w:lvl w:ilvl="0" w:tplc="8496E186">
      <w:numFmt w:val="bullet"/>
      <w:lvlText w:val="-"/>
      <w:lvlJc w:val="left"/>
      <w:pPr>
        <w:ind w:left="7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5D366F36">
      <w:numFmt w:val="bullet"/>
      <w:lvlText w:val="•"/>
      <w:lvlJc w:val="left"/>
      <w:pPr>
        <w:ind w:left="1627" w:hanging="140"/>
      </w:pPr>
      <w:rPr>
        <w:rFonts w:hint="default"/>
        <w:lang w:val="en-US" w:eastAsia="en-US" w:bidi="ar-SA"/>
      </w:rPr>
    </w:lvl>
    <w:lvl w:ilvl="2" w:tplc="EC88DE3C">
      <w:numFmt w:val="bullet"/>
      <w:lvlText w:val="•"/>
      <w:lvlJc w:val="left"/>
      <w:pPr>
        <w:ind w:left="2495" w:hanging="140"/>
      </w:pPr>
      <w:rPr>
        <w:rFonts w:hint="default"/>
        <w:lang w:val="en-US" w:eastAsia="en-US" w:bidi="ar-SA"/>
      </w:rPr>
    </w:lvl>
    <w:lvl w:ilvl="3" w:tplc="3E48C7EE">
      <w:numFmt w:val="bullet"/>
      <w:lvlText w:val="•"/>
      <w:lvlJc w:val="left"/>
      <w:pPr>
        <w:ind w:left="3363" w:hanging="140"/>
      </w:pPr>
      <w:rPr>
        <w:rFonts w:hint="default"/>
        <w:lang w:val="en-US" w:eastAsia="en-US" w:bidi="ar-SA"/>
      </w:rPr>
    </w:lvl>
    <w:lvl w:ilvl="4" w:tplc="90FA2C16">
      <w:numFmt w:val="bullet"/>
      <w:lvlText w:val="•"/>
      <w:lvlJc w:val="left"/>
      <w:pPr>
        <w:ind w:left="4231" w:hanging="140"/>
      </w:pPr>
      <w:rPr>
        <w:rFonts w:hint="default"/>
        <w:lang w:val="en-US" w:eastAsia="en-US" w:bidi="ar-SA"/>
      </w:rPr>
    </w:lvl>
    <w:lvl w:ilvl="5" w:tplc="CD3AE656">
      <w:numFmt w:val="bullet"/>
      <w:lvlText w:val="•"/>
      <w:lvlJc w:val="left"/>
      <w:pPr>
        <w:ind w:left="5099" w:hanging="140"/>
      </w:pPr>
      <w:rPr>
        <w:rFonts w:hint="default"/>
        <w:lang w:val="en-US" w:eastAsia="en-US" w:bidi="ar-SA"/>
      </w:rPr>
    </w:lvl>
    <w:lvl w:ilvl="6" w:tplc="0FEC1976">
      <w:numFmt w:val="bullet"/>
      <w:lvlText w:val="•"/>
      <w:lvlJc w:val="left"/>
      <w:pPr>
        <w:ind w:left="5967" w:hanging="140"/>
      </w:pPr>
      <w:rPr>
        <w:rFonts w:hint="default"/>
        <w:lang w:val="en-US" w:eastAsia="en-US" w:bidi="ar-SA"/>
      </w:rPr>
    </w:lvl>
    <w:lvl w:ilvl="7" w:tplc="05225FCE">
      <w:numFmt w:val="bullet"/>
      <w:lvlText w:val="•"/>
      <w:lvlJc w:val="left"/>
      <w:pPr>
        <w:ind w:left="6835" w:hanging="140"/>
      </w:pPr>
      <w:rPr>
        <w:rFonts w:hint="default"/>
        <w:lang w:val="en-US" w:eastAsia="en-US" w:bidi="ar-SA"/>
      </w:rPr>
    </w:lvl>
    <w:lvl w:ilvl="8" w:tplc="C56A21C6">
      <w:numFmt w:val="bullet"/>
      <w:lvlText w:val="•"/>
      <w:lvlJc w:val="left"/>
      <w:pPr>
        <w:ind w:left="7703" w:hanging="140"/>
      </w:pPr>
      <w:rPr>
        <w:rFonts w:hint="default"/>
        <w:lang w:val="en-US" w:eastAsia="en-US" w:bidi="ar-SA"/>
      </w:rPr>
    </w:lvl>
  </w:abstractNum>
  <w:abstractNum w:abstractNumId="9" w15:restartNumberingAfterBreak="0">
    <w:nsid w:val="6A4B1A17"/>
    <w:multiLevelType w:val="hybridMultilevel"/>
    <w:tmpl w:val="5838B892"/>
    <w:lvl w:ilvl="0" w:tplc="72B0338C">
      <w:start w:val="1"/>
      <w:numFmt w:val="decimal"/>
      <w:lvlText w:val="%1."/>
      <w:lvlJc w:val="left"/>
      <w:pPr>
        <w:ind w:left="21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FCC76A6">
      <w:numFmt w:val="bullet"/>
      <w:lvlText w:val="-"/>
      <w:lvlJc w:val="left"/>
      <w:pPr>
        <w:ind w:left="936" w:hanging="180"/>
      </w:pPr>
      <w:rPr>
        <w:rFonts w:hint="default"/>
        <w:w w:val="99"/>
        <w:lang w:val="en-US" w:eastAsia="en-US" w:bidi="ar-SA"/>
      </w:rPr>
    </w:lvl>
    <w:lvl w:ilvl="2" w:tplc="27123822">
      <w:numFmt w:val="bullet"/>
      <w:lvlText w:val="•"/>
      <w:lvlJc w:val="left"/>
      <w:pPr>
        <w:ind w:left="1884" w:hanging="180"/>
      </w:pPr>
      <w:rPr>
        <w:rFonts w:hint="default"/>
        <w:lang w:val="en-US" w:eastAsia="en-US" w:bidi="ar-SA"/>
      </w:rPr>
    </w:lvl>
    <w:lvl w:ilvl="3" w:tplc="0374D740">
      <w:numFmt w:val="bullet"/>
      <w:lvlText w:val="•"/>
      <w:lvlJc w:val="left"/>
      <w:pPr>
        <w:ind w:left="2828" w:hanging="180"/>
      </w:pPr>
      <w:rPr>
        <w:rFonts w:hint="default"/>
        <w:lang w:val="en-US" w:eastAsia="en-US" w:bidi="ar-SA"/>
      </w:rPr>
    </w:lvl>
    <w:lvl w:ilvl="4" w:tplc="6BE22970">
      <w:numFmt w:val="bullet"/>
      <w:lvlText w:val="•"/>
      <w:lvlJc w:val="left"/>
      <w:pPr>
        <w:ind w:left="3773" w:hanging="180"/>
      </w:pPr>
      <w:rPr>
        <w:rFonts w:hint="default"/>
        <w:lang w:val="en-US" w:eastAsia="en-US" w:bidi="ar-SA"/>
      </w:rPr>
    </w:lvl>
    <w:lvl w:ilvl="5" w:tplc="13C60FE8">
      <w:numFmt w:val="bullet"/>
      <w:lvlText w:val="•"/>
      <w:lvlJc w:val="left"/>
      <w:pPr>
        <w:ind w:left="4717" w:hanging="180"/>
      </w:pPr>
      <w:rPr>
        <w:rFonts w:hint="default"/>
        <w:lang w:val="en-US" w:eastAsia="en-US" w:bidi="ar-SA"/>
      </w:rPr>
    </w:lvl>
    <w:lvl w:ilvl="6" w:tplc="AD120A92">
      <w:numFmt w:val="bullet"/>
      <w:lvlText w:val="•"/>
      <w:lvlJc w:val="left"/>
      <w:pPr>
        <w:ind w:left="5661" w:hanging="180"/>
      </w:pPr>
      <w:rPr>
        <w:rFonts w:hint="default"/>
        <w:lang w:val="en-US" w:eastAsia="en-US" w:bidi="ar-SA"/>
      </w:rPr>
    </w:lvl>
    <w:lvl w:ilvl="7" w:tplc="CEE0207A">
      <w:numFmt w:val="bullet"/>
      <w:lvlText w:val="•"/>
      <w:lvlJc w:val="left"/>
      <w:pPr>
        <w:ind w:left="6606" w:hanging="180"/>
      </w:pPr>
      <w:rPr>
        <w:rFonts w:hint="default"/>
        <w:lang w:val="en-US" w:eastAsia="en-US" w:bidi="ar-SA"/>
      </w:rPr>
    </w:lvl>
    <w:lvl w:ilvl="8" w:tplc="371E01EC">
      <w:numFmt w:val="bullet"/>
      <w:lvlText w:val="•"/>
      <w:lvlJc w:val="left"/>
      <w:pPr>
        <w:ind w:left="7550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79544E43"/>
    <w:multiLevelType w:val="hybridMultilevel"/>
    <w:tmpl w:val="6D4EA030"/>
    <w:lvl w:ilvl="0" w:tplc="EB5A67BA">
      <w:numFmt w:val="bullet"/>
      <w:lvlText w:val=""/>
      <w:lvlJc w:val="left"/>
      <w:pPr>
        <w:ind w:left="57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FBE9EAC"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2" w:tplc="CEAE9F16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C128C80A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4" w:tplc="DBD0745A">
      <w:numFmt w:val="bullet"/>
      <w:lvlText w:val="•"/>
      <w:lvlJc w:val="left"/>
      <w:pPr>
        <w:ind w:left="4123" w:hanging="360"/>
      </w:pPr>
      <w:rPr>
        <w:rFonts w:hint="default"/>
        <w:lang w:val="en-US" w:eastAsia="en-US" w:bidi="ar-SA"/>
      </w:rPr>
    </w:lvl>
    <w:lvl w:ilvl="5" w:tplc="1340EDF2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6" w:tplc="0B1C8D88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43C43E76">
      <w:numFmt w:val="bullet"/>
      <w:lvlText w:val="•"/>
      <w:lvlJc w:val="left"/>
      <w:pPr>
        <w:ind w:left="6781" w:hanging="360"/>
      </w:pPr>
      <w:rPr>
        <w:rFonts w:hint="default"/>
        <w:lang w:val="en-US" w:eastAsia="en-US" w:bidi="ar-SA"/>
      </w:rPr>
    </w:lvl>
    <w:lvl w:ilvl="8" w:tplc="BA0AA8F4">
      <w:numFmt w:val="bullet"/>
      <w:lvlText w:val="•"/>
      <w:lvlJc w:val="left"/>
      <w:pPr>
        <w:ind w:left="7667" w:hanging="36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9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E6"/>
    <w:rsid w:val="000011C1"/>
    <w:rsid w:val="000015DD"/>
    <w:rsid w:val="000078ED"/>
    <w:rsid w:val="00022B55"/>
    <w:rsid w:val="00026C07"/>
    <w:rsid w:val="00030E67"/>
    <w:rsid w:val="000318A7"/>
    <w:rsid w:val="00035AAA"/>
    <w:rsid w:val="0004071B"/>
    <w:rsid w:val="00041888"/>
    <w:rsid w:val="00042D7D"/>
    <w:rsid w:val="000623AA"/>
    <w:rsid w:val="000772A0"/>
    <w:rsid w:val="000A6C44"/>
    <w:rsid w:val="000C61F4"/>
    <w:rsid w:val="000D0301"/>
    <w:rsid w:val="000D1F29"/>
    <w:rsid w:val="000D2A15"/>
    <w:rsid w:val="000E509D"/>
    <w:rsid w:val="000F3712"/>
    <w:rsid w:val="00100B11"/>
    <w:rsid w:val="00112C54"/>
    <w:rsid w:val="00123F4D"/>
    <w:rsid w:val="001264BF"/>
    <w:rsid w:val="001302BF"/>
    <w:rsid w:val="00133776"/>
    <w:rsid w:val="00134AFC"/>
    <w:rsid w:val="0014738B"/>
    <w:rsid w:val="00161BD3"/>
    <w:rsid w:val="00170F29"/>
    <w:rsid w:val="0017391E"/>
    <w:rsid w:val="00177225"/>
    <w:rsid w:val="001813DD"/>
    <w:rsid w:val="001858D9"/>
    <w:rsid w:val="00190561"/>
    <w:rsid w:val="00190C21"/>
    <w:rsid w:val="00193F21"/>
    <w:rsid w:val="001950AE"/>
    <w:rsid w:val="00195B72"/>
    <w:rsid w:val="001968EB"/>
    <w:rsid w:val="001A42BD"/>
    <w:rsid w:val="001D1B28"/>
    <w:rsid w:val="001D1E64"/>
    <w:rsid w:val="001E2F8A"/>
    <w:rsid w:val="001E5955"/>
    <w:rsid w:val="001E5C62"/>
    <w:rsid w:val="002160D1"/>
    <w:rsid w:val="00224F93"/>
    <w:rsid w:val="00226B01"/>
    <w:rsid w:val="002320CA"/>
    <w:rsid w:val="0023499C"/>
    <w:rsid w:val="00247A02"/>
    <w:rsid w:val="00247F51"/>
    <w:rsid w:val="00254374"/>
    <w:rsid w:val="0026022C"/>
    <w:rsid w:val="00261FC0"/>
    <w:rsid w:val="00262DA5"/>
    <w:rsid w:val="002633BC"/>
    <w:rsid w:val="00265A73"/>
    <w:rsid w:val="00272B0C"/>
    <w:rsid w:val="002747C6"/>
    <w:rsid w:val="00285B46"/>
    <w:rsid w:val="0029295B"/>
    <w:rsid w:val="002A1A62"/>
    <w:rsid w:val="002A4EE5"/>
    <w:rsid w:val="002B356B"/>
    <w:rsid w:val="002E0C6E"/>
    <w:rsid w:val="002E58E6"/>
    <w:rsid w:val="002E5FC0"/>
    <w:rsid w:val="00300839"/>
    <w:rsid w:val="00301D03"/>
    <w:rsid w:val="00313927"/>
    <w:rsid w:val="00317698"/>
    <w:rsid w:val="00320918"/>
    <w:rsid w:val="003245EB"/>
    <w:rsid w:val="00345482"/>
    <w:rsid w:val="00350910"/>
    <w:rsid w:val="00356F5C"/>
    <w:rsid w:val="00377C71"/>
    <w:rsid w:val="00380CAE"/>
    <w:rsid w:val="003932E7"/>
    <w:rsid w:val="003B2B51"/>
    <w:rsid w:val="003D0206"/>
    <w:rsid w:val="003E16C3"/>
    <w:rsid w:val="003E1CAE"/>
    <w:rsid w:val="00400BD3"/>
    <w:rsid w:val="0040486A"/>
    <w:rsid w:val="00410048"/>
    <w:rsid w:val="004136D3"/>
    <w:rsid w:val="00415561"/>
    <w:rsid w:val="00416464"/>
    <w:rsid w:val="0043134F"/>
    <w:rsid w:val="00440FE0"/>
    <w:rsid w:val="00445C40"/>
    <w:rsid w:val="00452E48"/>
    <w:rsid w:val="00466E1B"/>
    <w:rsid w:val="00476566"/>
    <w:rsid w:val="00491B7D"/>
    <w:rsid w:val="0049272E"/>
    <w:rsid w:val="00493574"/>
    <w:rsid w:val="004A243C"/>
    <w:rsid w:val="004A378D"/>
    <w:rsid w:val="004B1200"/>
    <w:rsid w:val="004B20AA"/>
    <w:rsid w:val="004B57EC"/>
    <w:rsid w:val="004C36D9"/>
    <w:rsid w:val="004E06A7"/>
    <w:rsid w:val="004F1BDF"/>
    <w:rsid w:val="004F2E1E"/>
    <w:rsid w:val="004F7D03"/>
    <w:rsid w:val="005053C6"/>
    <w:rsid w:val="0051054A"/>
    <w:rsid w:val="00510C22"/>
    <w:rsid w:val="00524500"/>
    <w:rsid w:val="005252E5"/>
    <w:rsid w:val="00530C28"/>
    <w:rsid w:val="00544472"/>
    <w:rsid w:val="00552D4E"/>
    <w:rsid w:val="0055668E"/>
    <w:rsid w:val="00561BDD"/>
    <w:rsid w:val="00574E66"/>
    <w:rsid w:val="00585635"/>
    <w:rsid w:val="00585C3C"/>
    <w:rsid w:val="0058758B"/>
    <w:rsid w:val="00587D4F"/>
    <w:rsid w:val="00597888"/>
    <w:rsid w:val="005B583B"/>
    <w:rsid w:val="005B69BC"/>
    <w:rsid w:val="005C51E4"/>
    <w:rsid w:val="005D0D1C"/>
    <w:rsid w:val="005D3994"/>
    <w:rsid w:val="005D5B9E"/>
    <w:rsid w:val="005E5784"/>
    <w:rsid w:val="006107E1"/>
    <w:rsid w:val="00623A9A"/>
    <w:rsid w:val="006252D4"/>
    <w:rsid w:val="00634EA0"/>
    <w:rsid w:val="006366F7"/>
    <w:rsid w:val="006377A8"/>
    <w:rsid w:val="00646719"/>
    <w:rsid w:val="00646EC9"/>
    <w:rsid w:val="006501B5"/>
    <w:rsid w:val="00655CB5"/>
    <w:rsid w:val="0066305D"/>
    <w:rsid w:val="00667C50"/>
    <w:rsid w:val="00671D87"/>
    <w:rsid w:val="006818C3"/>
    <w:rsid w:val="006829DA"/>
    <w:rsid w:val="00695B44"/>
    <w:rsid w:val="006A47B5"/>
    <w:rsid w:val="006B0233"/>
    <w:rsid w:val="006C5C2C"/>
    <w:rsid w:val="006D5673"/>
    <w:rsid w:val="006E3537"/>
    <w:rsid w:val="006F67AC"/>
    <w:rsid w:val="006F7920"/>
    <w:rsid w:val="00701916"/>
    <w:rsid w:val="00711FFB"/>
    <w:rsid w:val="007123D0"/>
    <w:rsid w:val="00731979"/>
    <w:rsid w:val="007369A6"/>
    <w:rsid w:val="007423CD"/>
    <w:rsid w:val="00743F31"/>
    <w:rsid w:val="0075198A"/>
    <w:rsid w:val="00752E3A"/>
    <w:rsid w:val="00756562"/>
    <w:rsid w:val="00766EBC"/>
    <w:rsid w:val="00772E48"/>
    <w:rsid w:val="00781F2F"/>
    <w:rsid w:val="0078425A"/>
    <w:rsid w:val="00797DEA"/>
    <w:rsid w:val="007B4ED9"/>
    <w:rsid w:val="007E0438"/>
    <w:rsid w:val="007E1498"/>
    <w:rsid w:val="007E1CDA"/>
    <w:rsid w:val="007E5361"/>
    <w:rsid w:val="0080363B"/>
    <w:rsid w:val="00813967"/>
    <w:rsid w:val="0082143B"/>
    <w:rsid w:val="00822DD4"/>
    <w:rsid w:val="00840CFC"/>
    <w:rsid w:val="008444E6"/>
    <w:rsid w:val="008578D6"/>
    <w:rsid w:val="00864AB0"/>
    <w:rsid w:val="0086763A"/>
    <w:rsid w:val="008808A8"/>
    <w:rsid w:val="00896812"/>
    <w:rsid w:val="008A0AC6"/>
    <w:rsid w:val="008A4DB9"/>
    <w:rsid w:val="008B2F63"/>
    <w:rsid w:val="008B3047"/>
    <w:rsid w:val="008B67C6"/>
    <w:rsid w:val="008C257C"/>
    <w:rsid w:val="008D5A77"/>
    <w:rsid w:val="008E6394"/>
    <w:rsid w:val="008F56B7"/>
    <w:rsid w:val="00921649"/>
    <w:rsid w:val="009248A5"/>
    <w:rsid w:val="00926425"/>
    <w:rsid w:val="00927982"/>
    <w:rsid w:val="00931507"/>
    <w:rsid w:val="009436AF"/>
    <w:rsid w:val="00943936"/>
    <w:rsid w:val="00944A76"/>
    <w:rsid w:val="00953446"/>
    <w:rsid w:val="00954566"/>
    <w:rsid w:val="009657B7"/>
    <w:rsid w:val="00976E0B"/>
    <w:rsid w:val="00984F57"/>
    <w:rsid w:val="00986859"/>
    <w:rsid w:val="009912AE"/>
    <w:rsid w:val="00992550"/>
    <w:rsid w:val="009A303F"/>
    <w:rsid w:val="009A3DCB"/>
    <w:rsid w:val="009A4BB6"/>
    <w:rsid w:val="009A4DD0"/>
    <w:rsid w:val="009C5338"/>
    <w:rsid w:val="009D0E05"/>
    <w:rsid w:val="009E7C3E"/>
    <w:rsid w:val="00A048D6"/>
    <w:rsid w:val="00A06B31"/>
    <w:rsid w:val="00A1342A"/>
    <w:rsid w:val="00A16364"/>
    <w:rsid w:val="00A174A4"/>
    <w:rsid w:val="00A33F00"/>
    <w:rsid w:val="00A35B6E"/>
    <w:rsid w:val="00A378D5"/>
    <w:rsid w:val="00A45369"/>
    <w:rsid w:val="00A714A0"/>
    <w:rsid w:val="00A77A43"/>
    <w:rsid w:val="00A94C68"/>
    <w:rsid w:val="00AA097A"/>
    <w:rsid w:val="00AB0072"/>
    <w:rsid w:val="00AB3945"/>
    <w:rsid w:val="00AB3AD5"/>
    <w:rsid w:val="00AB671B"/>
    <w:rsid w:val="00AC01AB"/>
    <w:rsid w:val="00AC0F30"/>
    <w:rsid w:val="00AC1C08"/>
    <w:rsid w:val="00AC292A"/>
    <w:rsid w:val="00AD0D4C"/>
    <w:rsid w:val="00AD613D"/>
    <w:rsid w:val="00AD6C73"/>
    <w:rsid w:val="00AE2BFF"/>
    <w:rsid w:val="00AE30AF"/>
    <w:rsid w:val="00AE7A03"/>
    <w:rsid w:val="00AF00B4"/>
    <w:rsid w:val="00AF1D4A"/>
    <w:rsid w:val="00AF2B92"/>
    <w:rsid w:val="00AF5453"/>
    <w:rsid w:val="00B00C0D"/>
    <w:rsid w:val="00B12A79"/>
    <w:rsid w:val="00B36ED3"/>
    <w:rsid w:val="00B45A29"/>
    <w:rsid w:val="00B637D1"/>
    <w:rsid w:val="00B728E6"/>
    <w:rsid w:val="00B8073A"/>
    <w:rsid w:val="00B92C3E"/>
    <w:rsid w:val="00BE5967"/>
    <w:rsid w:val="00BE7160"/>
    <w:rsid w:val="00C13CBE"/>
    <w:rsid w:val="00C14772"/>
    <w:rsid w:val="00C22293"/>
    <w:rsid w:val="00C235D3"/>
    <w:rsid w:val="00C32415"/>
    <w:rsid w:val="00C4258B"/>
    <w:rsid w:val="00C426E6"/>
    <w:rsid w:val="00C6176C"/>
    <w:rsid w:val="00C64C97"/>
    <w:rsid w:val="00C64DD3"/>
    <w:rsid w:val="00C66287"/>
    <w:rsid w:val="00C7697E"/>
    <w:rsid w:val="00C877FD"/>
    <w:rsid w:val="00C9095F"/>
    <w:rsid w:val="00C92C56"/>
    <w:rsid w:val="00CB5E9F"/>
    <w:rsid w:val="00CC2BA3"/>
    <w:rsid w:val="00CC48C3"/>
    <w:rsid w:val="00CD1219"/>
    <w:rsid w:val="00CE31B7"/>
    <w:rsid w:val="00CE4FA8"/>
    <w:rsid w:val="00CF352E"/>
    <w:rsid w:val="00CF452B"/>
    <w:rsid w:val="00CF6A08"/>
    <w:rsid w:val="00D057EF"/>
    <w:rsid w:val="00D1227D"/>
    <w:rsid w:val="00D26F50"/>
    <w:rsid w:val="00D3222B"/>
    <w:rsid w:val="00D35A13"/>
    <w:rsid w:val="00D36CA1"/>
    <w:rsid w:val="00D41EA3"/>
    <w:rsid w:val="00D519A8"/>
    <w:rsid w:val="00D56C0B"/>
    <w:rsid w:val="00D63A18"/>
    <w:rsid w:val="00D73E5D"/>
    <w:rsid w:val="00D763DD"/>
    <w:rsid w:val="00D93AD2"/>
    <w:rsid w:val="00DA17E1"/>
    <w:rsid w:val="00DA1BEE"/>
    <w:rsid w:val="00DA2DEE"/>
    <w:rsid w:val="00DA360B"/>
    <w:rsid w:val="00DA45E3"/>
    <w:rsid w:val="00DB7FA0"/>
    <w:rsid w:val="00DC7054"/>
    <w:rsid w:val="00DE61F6"/>
    <w:rsid w:val="00DF5253"/>
    <w:rsid w:val="00E1207B"/>
    <w:rsid w:val="00E24A66"/>
    <w:rsid w:val="00E307CE"/>
    <w:rsid w:val="00E3353D"/>
    <w:rsid w:val="00E33DD0"/>
    <w:rsid w:val="00E52CC0"/>
    <w:rsid w:val="00E64C1C"/>
    <w:rsid w:val="00E744F4"/>
    <w:rsid w:val="00E75B49"/>
    <w:rsid w:val="00E945B7"/>
    <w:rsid w:val="00E96351"/>
    <w:rsid w:val="00EA7D53"/>
    <w:rsid w:val="00EB3D2F"/>
    <w:rsid w:val="00EC0FF1"/>
    <w:rsid w:val="00EC20AE"/>
    <w:rsid w:val="00EC60F2"/>
    <w:rsid w:val="00EE0AAB"/>
    <w:rsid w:val="00EE252E"/>
    <w:rsid w:val="00EE3F65"/>
    <w:rsid w:val="00EE7301"/>
    <w:rsid w:val="00EF7200"/>
    <w:rsid w:val="00F0312C"/>
    <w:rsid w:val="00F0797D"/>
    <w:rsid w:val="00F11845"/>
    <w:rsid w:val="00F321D1"/>
    <w:rsid w:val="00F36F64"/>
    <w:rsid w:val="00F40620"/>
    <w:rsid w:val="00F4531A"/>
    <w:rsid w:val="00F55C65"/>
    <w:rsid w:val="00F61600"/>
    <w:rsid w:val="00F709F3"/>
    <w:rsid w:val="00F70C54"/>
    <w:rsid w:val="00F7584B"/>
    <w:rsid w:val="00F93CFB"/>
    <w:rsid w:val="00F95450"/>
    <w:rsid w:val="00F97079"/>
    <w:rsid w:val="00FA02F9"/>
    <w:rsid w:val="00FB3E6A"/>
    <w:rsid w:val="00FB61F7"/>
    <w:rsid w:val="00FB75E5"/>
    <w:rsid w:val="00FD0A88"/>
    <w:rsid w:val="00FD258C"/>
    <w:rsid w:val="00FE1837"/>
    <w:rsid w:val="00FE74EF"/>
    <w:rsid w:val="00FF1FE2"/>
    <w:rsid w:val="00F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E0409"/>
  <w15:docId w15:val="{1761FC75-68CD-442C-BF49-9DFDED94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74"/>
      <w:ind w:left="198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216"/>
      <w:outlineLvl w:val="1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3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EE0A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AB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6F5C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4E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4EE5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4EE5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6F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6F5C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F5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73E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3E5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nhideWhenUsed/>
    <w:rsid w:val="00D73E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3E5D"/>
    <w:rPr>
      <w:rFonts w:ascii="Times New Roman" w:eastAsia="Times New Roman" w:hAnsi="Times New Roman" w:cs="Times New Roman"/>
    </w:rPr>
  </w:style>
  <w:style w:type="paragraph" w:customStyle="1" w:styleId="CM1">
    <w:name w:val="CM1"/>
    <w:basedOn w:val="Normalny"/>
    <w:next w:val="Normalny"/>
    <w:uiPriority w:val="99"/>
    <w:rsid w:val="0017391E"/>
    <w:pPr>
      <w:widowControl/>
      <w:adjustRightInd w:val="0"/>
    </w:pPr>
    <w:rPr>
      <w:rFonts w:eastAsiaTheme="minorHAnsi"/>
      <w:sz w:val="24"/>
      <w:szCs w:val="24"/>
      <w:lang w:val="pl-PL"/>
    </w:rPr>
  </w:style>
  <w:style w:type="paragraph" w:customStyle="1" w:styleId="CM3">
    <w:name w:val="CM3"/>
    <w:basedOn w:val="Normalny"/>
    <w:next w:val="Normalny"/>
    <w:uiPriority w:val="99"/>
    <w:rsid w:val="0017391E"/>
    <w:pPr>
      <w:widowControl/>
      <w:adjustRightInd w:val="0"/>
    </w:pPr>
    <w:rPr>
      <w:rFonts w:eastAsiaTheme="minorHAnsi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1950A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50AE"/>
    <w:rPr>
      <w:color w:val="605E5C"/>
      <w:shd w:val="clear" w:color="auto" w:fill="E1DFDD"/>
    </w:rPr>
  </w:style>
  <w:style w:type="paragraph" w:customStyle="1" w:styleId="Default">
    <w:name w:val="Default"/>
    <w:rsid w:val="009A303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3D0206"/>
    <w:rPr>
      <w:color w:val="800080" w:themeColor="followedHyperlink"/>
      <w:u w:val="single"/>
    </w:rPr>
  </w:style>
  <w:style w:type="paragraph" w:customStyle="1" w:styleId="Normalny1">
    <w:name w:val="Normalny1"/>
    <w:basedOn w:val="Normalny"/>
    <w:rsid w:val="000F371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customStyle="1" w:styleId="footnotereference">
    <w:name w:val="footnotereference"/>
    <w:basedOn w:val="Domylnaczcionkaakapitu"/>
    <w:rsid w:val="000F3712"/>
  </w:style>
  <w:style w:type="paragraph" w:styleId="Zwykytekst">
    <w:name w:val="Plain Text"/>
    <w:basedOn w:val="Normalny"/>
    <w:link w:val="ZwykytekstZnak"/>
    <w:unhideWhenUsed/>
    <w:rsid w:val="008B67C6"/>
    <w:pPr>
      <w:widowControl/>
      <w:autoSpaceDE/>
      <w:autoSpaceDN/>
    </w:pPr>
    <w:rPr>
      <w:rFonts w:ascii="Calibri" w:eastAsia="Calibri" w:hAnsi="Calibri"/>
      <w:lang w:val="pl-PL"/>
    </w:rPr>
  </w:style>
  <w:style w:type="character" w:customStyle="1" w:styleId="ZwykytekstZnak">
    <w:name w:val="Zwykły tekst Znak"/>
    <w:basedOn w:val="Domylnaczcionkaakapitu"/>
    <w:link w:val="Zwykytekst"/>
    <w:rsid w:val="008B67C6"/>
    <w:rPr>
      <w:rFonts w:ascii="Calibri" w:eastAsia="Calibri" w:hAnsi="Calibri" w:cs="Times New Roman"/>
      <w:lang w:val="pl-PL"/>
    </w:rPr>
  </w:style>
  <w:style w:type="paragraph" w:customStyle="1" w:styleId="CM4">
    <w:name w:val="CM4"/>
    <w:basedOn w:val="Default"/>
    <w:next w:val="Default"/>
    <w:uiPriority w:val="99"/>
    <w:rsid w:val="00F95450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iculture.ec.europa.eu/data-and-analysis/markets/overviews/market-observatories/sugar_en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agriculture.ec.europa.eu/data-and-analysis/markets/trade-data/trade-sector/sugar_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gridata.ec.europa.eu/extensions/DataPortal/sugar.html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griculture.ec.europa.eu/data-and-analysis/markets/overviews/market-observatories/sugar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8BDA2-1AFC-4584-8550-7A3A6B75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11</Pages>
  <Words>3507</Words>
  <Characters>21044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2026-04-10T11:14:00Z</cp:lastPrinted>
  <dcterms:created xsi:type="dcterms:W3CDTF">2026-06-30T06:08:00Z</dcterms:created>
  <dcterms:modified xsi:type="dcterms:W3CDTF">2026-07-02T07:34:00Z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OCR CoDe 2020 5.2006.428.0 (c) 2005-2020 European Commission</vt:lpwstr>
  </property>
  <property fmtid="{D5CDD505-2E9C-101B-9397-08002B2CF9AE}" pid="4" name="LastSaved">
    <vt:filetime>2024-05-07T00:00:00Z</vt:filetime>
  </property>
  <property fmtid="{D5CDD505-2E9C-101B-9397-08002B2CF9AE}" pid="5" name="MFCATEGORY">
    <vt:lpwstr>InformacjePubliczneInformacjeSektoraPublicznego</vt:lpwstr>
  </property>
  <property fmtid="{D5CDD505-2E9C-101B-9397-08002B2CF9AE}" pid="6" name="MFClassifiedBy">
    <vt:lpwstr>UxC4dwLulzfINJ8nQH+xvX5LNGipWa4BRSZhPgxsCvlMcgFHhm4+r28u0/gSeS7IMDK/lA+aIhqClRKoKm5zVw==</vt:lpwstr>
  </property>
  <property fmtid="{D5CDD505-2E9C-101B-9397-08002B2CF9AE}" pid="7" name="MFClassificationDate">
    <vt:lpwstr>2024-05-09T12:54:54.2199037+02:00</vt:lpwstr>
  </property>
  <property fmtid="{D5CDD505-2E9C-101B-9397-08002B2CF9AE}" pid="8" name="MFClassifiedBySID">
    <vt:lpwstr>UxC4dwLulzfINJ8nQH+xvX5LNGipWa4BRSZhPgxsCvm42mrIC/DSDv0ggS+FjUN/2v1BBotkLlY5aAiEhoi6uYqsUXLkxU8DhVrrt6KlZ+nCJQOqJ3xk2zD3+8qgbUNR</vt:lpwstr>
  </property>
  <property fmtid="{D5CDD505-2E9C-101B-9397-08002B2CF9AE}" pid="9" name="MFGRNItemId">
    <vt:lpwstr>GRN-c50a0171-7f7e-4831-9824-04516613a2b9</vt:lpwstr>
  </property>
  <property fmtid="{D5CDD505-2E9C-101B-9397-08002B2CF9AE}" pid="10" name="MFHash">
    <vt:lpwstr>z8nbQ4EOsdUxWfwIX0BfdakJovc+HHB5k9amjh6nZd0=</vt:lpwstr>
  </property>
  <property fmtid="{D5CDD505-2E9C-101B-9397-08002B2CF9AE}" pid="11" name="MFVisualMarkingsSettings">
    <vt:lpwstr>HeaderAlignment=1;FooterAlignment=1</vt:lpwstr>
  </property>
  <property fmtid="{D5CDD505-2E9C-101B-9397-08002B2CF9AE}" pid="12" name="DLPManualFileClassification">
    <vt:lpwstr>{2755b7d9-e53d-4779-a40c-03797dcf43b3}</vt:lpwstr>
  </property>
  <property fmtid="{D5CDD505-2E9C-101B-9397-08002B2CF9AE}" pid="13" name="MFRefresh">
    <vt:lpwstr>False</vt:lpwstr>
  </property>
</Properties>
</file>