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99" w:rsidRPr="00C742B0" w:rsidRDefault="00CD0199">
      <w:pPr>
        <w:spacing w:line="240" w:lineRule="exact"/>
        <w:rPr>
          <w:sz w:val="19"/>
          <w:lang w:val="pl-PL"/>
        </w:rPr>
      </w:pPr>
    </w:p>
    <w:p w:rsidR="00CD0199" w:rsidRPr="00C742B0" w:rsidRDefault="00FB5F7A" w:rsidP="00B51965">
      <w:pPr>
        <w:pStyle w:val="Bodytext20"/>
        <w:shd w:val="clear" w:color="auto" w:fill="auto"/>
        <w:spacing w:after="240"/>
        <w:ind w:left="7710" w:firstLine="0"/>
        <w:rPr>
          <w:lang w:val="pl-PL"/>
        </w:rPr>
      </w:pPr>
      <w:r w:rsidRPr="00C742B0">
        <w:rPr>
          <w:lang w:val="pl-PL"/>
        </w:rPr>
        <w:t>12 lipca 2021 r.</w:t>
      </w:r>
    </w:p>
    <w:p w:rsidR="00CD0199" w:rsidRPr="00C742B0" w:rsidRDefault="00FB5F7A">
      <w:pPr>
        <w:pStyle w:val="Bodytext20"/>
        <w:shd w:val="clear" w:color="auto" w:fill="auto"/>
        <w:spacing w:after="98"/>
        <w:ind w:firstLine="0"/>
        <w:jc w:val="both"/>
        <w:rPr>
          <w:color w:val="auto"/>
          <w:lang w:val="pl-PL"/>
        </w:rPr>
      </w:pPr>
      <w:r w:rsidRPr="00C742B0">
        <w:rPr>
          <w:rStyle w:val="Bodytext21"/>
          <w:color w:val="auto"/>
          <w:lang w:val="pl-PL"/>
        </w:rPr>
        <w:t>Szanown</w:t>
      </w:r>
      <w:r w:rsidR="009E0C6D">
        <w:rPr>
          <w:rStyle w:val="Bodytext21"/>
          <w:color w:val="auto"/>
          <w:lang w:val="pl-PL"/>
        </w:rPr>
        <w:t>i</w:t>
      </w:r>
      <w:r w:rsidRPr="00C742B0">
        <w:rPr>
          <w:rStyle w:val="Bodytext21"/>
          <w:color w:val="auto"/>
          <w:lang w:val="pl-PL"/>
        </w:rPr>
        <w:t xml:space="preserve"> Pa</w:t>
      </w:r>
      <w:r w:rsidR="00C742B0" w:rsidRPr="00C742B0">
        <w:rPr>
          <w:rStyle w:val="Bodytext21"/>
          <w:color w:val="auto"/>
          <w:lang w:val="pl-PL"/>
        </w:rPr>
        <w:t>ństwo</w:t>
      </w:r>
      <w:r w:rsidR="009E0C6D">
        <w:rPr>
          <w:rStyle w:val="Bodytext21"/>
          <w:color w:val="auto"/>
          <w:lang w:val="pl-PL"/>
        </w:rPr>
        <w:t>,</w:t>
      </w:r>
    </w:p>
    <w:p w:rsidR="00CD0199" w:rsidRPr="00C742B0" w:rsidRDefault="00FB5F7A" w:rsidP="00854E7A">
      <w:pPr>
        <w:pStyle w:val="Bodytext20"/>
        <w:shd w:val="clear" w:color="auto" w:fill="auto"/>
        <w:spacing w:after="142" w:line="240" w:lineRule="exact"/>
        <w:ind w:right="220" w:firstLine="0"/>
        <w:jc w:val="both"/>
        <w:rPr>
          <w:lang w:val="pl-PL"/>
        </w:rPr>
      </w:pPr>
      <w:r w:rsidRPr="00C742B0">
        <w:rPr>
          <w:lang w:val="pl-PL"/>
        </w:rPr>
        <w:t xml:space="preserve">Regularnie </w:t>
      </w:r>
      <w:r w:rsidR="00A9493F">
        <w:rPr>
          <w:lang w:val="pl-PL"/>
        </w:rPr>
        <w:t xml:space="preserve">przekazujemy </w:t>
      </w:r>
      <w:r w:rsidRPr="00C742B0">
        <w:rPr>
          <w:lang w:val="pl-PL"/>
        </w:rPr>
        <w:t>porad</w:t>
      </w:r>
      <w:r w:rsidR="00A9493F">
        <w:rPr>
          <w:lang w:val="pl-PL"/>
        </w:rPr>
        <w:t>y</w:t>
      </w:r>
      <w:r w:rsidRPr="00C742B0">
        <w:rPr>
          <w:lang w:val="pl-PL"/>
        </w:rPr>
        <w:t xml:space="preserve"> </w:t>
      </w:r>
      <w:proofErr w:type="spellStart"/>
      <w:r w:rsidRPr="00C742B0">
        <w:rPr>
          <w:lang w:val="pl-PL"/>
        </w:rPr>
        <w:t>w</w:t>
      </w:r>
      <w:r w:rsidR="00A9493F">
        <w:rPr>
          <w:lang w:val="pl-PL"/>
        </w:rPr>
        <w:t>s</w:t>
      </w:r>
      <w:proofErr w:type="spellEnd"/>
      <w:r w:rsidR="00A9493F">
        <w:rPr>
          <w:lang w:val="pl-PL"/>
        </w:rPr>
        <w:t>.</w:t>
      </w:r>
      <w:r w:rsidRPr="00C742B0">
        <w:rPr>
          <w:lang w:val="pl-PL"/>
        </w:rPr>
        <w:t xml:space="preserve"> zmian w </w:t>
      </w:r>
      <w:r w:rsidR="00A9493F">
        <w:rPr>
          <w:lang w:val="pl-PL"/>
        </w:rPr>
        <w:t>nabywaniu i sprzedaży</w:t>
      </w:r>
      <w:r w:rsidRPr="00C742B0">
        <w:rPr>
          <w:lang w:val="pl-PL"/>
        </w:rPr>
        <w:t xml:space="preserve"> towarów z</w:t>
      </w:r>
      <w:r w:rsidR="00A9493F">
        <w:rPr>
          <w:lang w:val="pl-PL"/>
        </w:rPr>
        <w:t>/do</w:t>
      </w:r>
      <w:r w:rsidRPr="00C742B0">
        <w:rPr>
          <w:lang w:val="pl-PL"/>
        </w:rPr>
        <w:t xml:space="preserve"> państw U</w:t>
      </w:r>
      <w:r w:rsidR="00A9493F">
        <w:rPr>
          <w:lang w:val="pl-PL"/>
        </w:rPr>
        <w:t>E</w:t>
      </w:r>
      <w:r w:rsidRPr="00C742B0">
        <w:rPr>
          <w:lang w:val="pl-PL"/>
        </w:rPr>
        <w:t xml:space="preserve">. Główne różnice od czasu zakończenia okresu przejściowego </w:t>
      </w:r>
      <w:r w:rsidR="00A9493F">
        <w:rPr>
          <w:lang w:val="pl-PL"/>
        </w:rPr>
        <w:t>po</w:t>
      </w:r>
      <w:r w:rsidRPr="00C742B0">
        <w:rPr>
          <w:lang w:val="pl-PL"/>
        </w:rPr>
        <w:t xml:space="preserve"> </w:t>
      </w:r>
      <w:proofErr w:type="spellStart"/>
      <w:r w:rsidRPr="00C742B0">
        <w:rPr>
          <w:lang w:val="pl-PL"/>
        </w:rPr>
        <w:t>brexi</w:t>
      </w:r>
      <w:r w:rsidR="00A9493F">
        <w:rPr>
          <w:lang w:val="pl-PL"/>
        </w:rPr>
        <w:t>cie</w:t>
      </w:r>
      <w:proofErr w:type="spellEnd"/>
      <w:r w:rsidR="00A9493F">
        <w:rPr>
          <w:lang w:val="pl-PL"/>
        </w:rPr>
        <w:t xml:space="preserve"> (od </w:t>
      </w:r>
      <w:r w:rsidRPr="00C742B0">
        <w:rPr>
          <w:lang w:val="pl-PL"/>
        </w:rPr>
        <w:t>31</w:t>
      </w:r>
      <w:r w:rsidR="00A9493F">
        <w:rPr>
          <w:lang w:val="pl-PL"/>
        </w:rPr>
        <w:t>.12.</w:t>
      </w:r>
      <w:r w:rsidRPr="00C742B0">
        <w:rPr>
          <w:lang w:val="pl-PL"/>
        </w:rPr>
        <w:t>2020</w:t>
      </w:r>
      <w:r w:rsidR="00A9493F">
        <w:rPr>
          <w:lang w:val="pl-PL"/>
        </w:rPr>
        <w:t>)</w:t>
      </w:r>
      <w:r w:rsidRPr="00C742B0">
        <w:rPr>
          <w:lang w:val="pl-PL"/>
        </w:rPr>
        <w:t xml:space="preserve"> są następujące:</w:t>
      </w:r>
    </w:p>
    <w:p w:rsidR="00CD0199" w:rsidRPr="00C742B0" w:rsidRDefault="00A9493F" w:rsidP="00854E7A">
      <w:pPr>
        <w:pStyle w:val="Bodytext20"/>
        <w:numPr>
          <w:ilvl w:val="0"/>
          <w:numId w:val="1"/>
        </w:numPr>
        <w:shd w:val="clear" w:color="auto" w:fill="auto"/>
        <w:tabs>
          <w:tab w:val="left" w:pos="197"/>
        </w:tabs>
        <w:spacing w:after="0"/>
        <w:ind w:firstLine="0"/>
        <w:jc w:val="both"/>
        <w:rPr>
          <w:lang w:val="pl-PL"/>
        </w:rPr>
      </w:pPr>
      <w:r w:rsidRPr="00C742B0">
        <w:rPr>
          <w:lang w:val="pl-PL"/>
        </w:rPr>
        <w:t xml:space="preserve">obecnie są wymagane </w:t>
      </w:r>
      <w:r w:rsidR="00FB5F7A" w:rsidRPr="00C742B0">
        <w:rPr>
          <w:lang w:val="pl-PL"/>
        </w:rPr>
        <w:t xml:space="preserve">zgłoszenia celne </w:t>
      </w:r>
      <w:r>
        <w:rPr>
          <w:lang w:val="pl-PL"/>
        </w:rPr>
        <w:t>na</w:t>
      </w:r>
      <w:r w:rsidR="00FB5F7A" w:rsidRPr="00C742B0">
        <w:rPr>
          <w:lang w:val="pl-PL"/>
        </w:rPr>
        <w:t xml:space="preserve"> </w:t>
      </w:r>
      <w:r>
        <w:rPr>
          <w:lang w:val="pl-PL"/>
        </w:rPr>
        <w:t>przywóz</w:t>
      </w:r>
      <w:r w:rsidRPr="00C742B0">
        <w:rPr>
          <w:lang w:val="pl-PL"/>
        </w:rPr>
        <w:t xml:space="preserve"> i wyw</w:t>
      </w:r>
      <w:r>
        <w:rPr>
          <w:lang w:val="pl-PL"/>
        </w:rPr>
        <w:t>óz</w:t>
      </w:r>
      <w:r w:rsidRPr="00C742B0">
        <w:rPr>
          <w:lang w:val="pl-PL"/>
        </w:rPr>
        <w:t xml:space="preserve"> </w:t>
      </w:r>
      <w:r w:rsidR="00FB5F7A" w:rsidRPr="00C742B0">
        <w:rPr>
          <w:lang w:val="pl-PL"/>
        </w:rPr>
        <w:t>wszystkich</w:t>
      </w:r>
      <w:r>
        <w:rPr>
          <w:lang w:val="pl-PL"/>
        </w:rPr>
        <w:t xml:space="preserve"> towarów</w:t>
      </w:r>
      <w:r w:rsidR="00FB5F7A" w:rsidRPr="00C742B0">
        <w:rPr>
          <w:lang w:val="pl-PL"/>
        </w:rPr>
        <w:t>.</w:t>
      </w:r>
    </w:p>
    <w:p w:rsidR="00CD0199" w:rsidRPr="00C742B0" w:rsidRDefault="00FB5F7A" w:rsidP="00854E7A">
      <w:pPr>
        <w:pStyle w:val="Bodytext20"/>
        <w:numPr>
          <w:ilvl w:val="0"/>
          <w:numId w:val="1"/>
        </w:numPr>
        <w:shd w:val="clear" w:color="auto" w:fill="auto"/>
        <w:tabs>
          <w:tab w:val="left" w:pos="197"/>
        </w:tabs>
        <w:spacing w:after="0" w:line="240" w:lineRule="exact"/>
        <w:ind w:firstLine="0"/>
        <w:jc w:val="both"/>
        <w:rPr>
          <w:lang w:val="pl-PL"/>
        </w:rPr>
      </w:pPr>
      <w:r w:rsidRPr="00C742B0">
        <w:rPr>
          <w:lang w:val="pl-PL"/>
        </w:rPr>
        <w:t xml:space="preserve">być może </w:t>
      </w:r>
      <w:r w:rsidR="00A9493F">
        <w:rPr>
          <w:lang w:val="pl-PL"/>
        </w:rPr>
        <w:t>trzeba</w:t>
      </w:r>
      <w:r w:rsidRPr="00C742B0">
        <w:rPr>
          <w:lang w:val="pl-PL"/>
        </w:rPr>
        <w:t xml:space="preserve"> ui</w:t>
      </w:r>
      <w:r w:rsidR="00A9493F">
        <w:rPr>
          <w:lang w:val="pl-PL"/>
        </w:rPr>
        <w:t>szczać</w:t>
      </w:r>
      <w:r w:rsidRPr="00C742B0">
        <w:rPr>
          <w:lang w:val="pl-PL"/>
        </w:rPr>
        <w:t xml:space="preserve"> należności celne</w:t>
      </w:r>
    </w:p>
    <w:p w:rsidR="00CD0199" w:rsidRPr="00C742B0" w:rsidRDefault="00FB5F7A" w:rsidP="00854E7A">
      <w:pPr>
        <w:pStyle w:val="Bodytext20"/>
        <w:numPr>
          <w:ilvl w:val="0"/>
          <w:numId w:val="1"/>
        </w:numPr>
        <w:shd w:val="clear" w:color="auto" w:fill="auto"/>
        <w:tabs>
          <w:tab w:val="left" w:pos="197"/>
        </w:tabs>
        <w:spacing w:after="120" w:line="240" w:lineRule="exact"/>
        <w:ind w:firstLine="0"/>
        <w:jc w:val="both"/>
        <w:rPr>
          <w:lang w:val="pl-PL"/>
        </w:rPr>
      </w:pPr>
      <w:r w:rsidRPr="00C742B0">
        <w:rPr>
          <w:lang w:val="pl-PL"/>
        </w:rPr>
        <w:t xml:space="preserve">nadal </w:t>
      </w:r>
      <w:r w:rsidR="00A9493F">
        <w:rPr>
          <w:lang w:val="pl-PL"/>
        </w:rPr>
        <w:t>należy</w:t>
      </w:r>
      <w:r w:rsidRPr="00C742B0">
        <w:rPr>
          <w:lang w:val="pl-PL"/>
        </w:rPr>
        <w:t xml:space="preserve"> płacić inne podatki, takie jak VAT od importu.</w:t>
      </w:r>
    </w:p>
    <w:p w:rsidR="00CD0199" w:rsidRPr="00C742B0" w:rsidRDefault="00FB5F7A" w:rsidP="00854E7A">
      <w:pPr>
        <w:pStyle w:val="Bodytext20"/>
        <w:shd w:val="clear" w:color="auto" w:fill="auto"/>
        <w:spacing w:after="120" w:line="240" w:lineRule="exact"/>
        <w:ind w:firstLine="0"/>
        <w:jc w:val="both"/>
        <w:rPr>
          <w:lang w:val="pl-PL"/>
        </w:rPr>
      </w:pPr>
      <w:r w:rsidRPr="00C742B0">
        <w:rPr>
          <w:lang w:val="pl-PL"/>
        </w:rPr>
        <w:t>W przeszłości przywozili</w:t>
      </w:r>
      <w:r w:rsidR="009E0C6D">
        <w:rPr>
          <w:lang w:val="pl-PL"/>
        </w:rPr>
        <w:t>ście</w:t>
      </w:r>
      <w:r w:rsidRPr="00C742B0">
        <w:rPr>
          <w:lang w:val="pl-PL"/>
        </w:rPr>
        <w:t xml:space="preserve"> </w:t>
      </w:r>
      <w:r w:rsidR="00A9493F">
        <w:rPr>
          <w:lang w:val="pl-PL"/>
        </w:rPr>
        <w:t xml:space="preserve">Państwo </w:t>
      </w:r>
      <w:r w:rsidRPr="00C742B0">
        <w:rPr>
          <w:lang w:val="pl-PL"/>
        </w:rPr>
        <w:t>towary z UE do Wielkiej Brytanii. Z naszych rejestrów wynika, że nie złożyli</w:t>
      </w:r>
      <w:r w:rsidR="009E0C6D">
        <w:rPr>
          <w:lang w:val="pl-PL"/>
        </w:rPr>
        <w:t>ście</w:t>
      </w:r>
      <w:r w:rsidRPr="00C742B0">
        <w:rPr>
          <w:lang w:val="pl-PL"/>
        </w:rPr>
        <w:t xml:space="preserve"> zgłosze</w:t>
      </w:r>
      <w:r w:rsidR="009E0C6D">
        <w:rPr>
          <w:lang w:val="pl-PL"/>
        </w:rPr>
        <w:t>ń</w:t>
      </w:r>
      <w:r w:rsidRPr="00C742B0">
        <w:rPr>
          <w:lang w:val="pl-PL"/>
        </w:rPr>
        <w:t xml:space="preserve"> celn</w:t>
      </w:r>
      <w:r w:rsidR="009E0C6D">
        <w:rPr>
          <w:lang w:val="pl-PL"/>
        </w:rPr>
        <w:t>ych</w:t>
      </w:r>
      <w:r w:rsidRPr="00C742B0">
        <w:rPr>
          <w:lang w:val="pl-PL"/>
        </w:rPr>
        <w:t xml:space="preserve"> </w:t>
      </w:r>
      <w:r w:rsidR="00C742B0">
        <w:rPr>
          <w:lang w:val="pl-PL"/>
        </w:rPr>
        <w:t>na</w:t>
      </w:r>
      <w:r w:rsidRPr="00C742B0">
        <w:rPr>
          <w:lang w:val="pl-PL"/>
        </w:rPr>
        <w:t xml:space="preserve"> przyw</w:t>
      </w:r>
      <w:r w:rsidR="00C742B0">
        <w:rPr>
          <w:lang w:val="pl-PL"/>
        </w:rPr>
        <w:t>óz</w:t>
      </w:r>
      <w:r w:rsidRPr="00C742B0">
        <w:rPr>
          <w:lang w:val="pl-PL"/>
        </w:rPr>
        <w:t xml:space="preserve"> w okresie od stycznia do maja 2021</w:t>
      </w:r>
      <w:r w:rsidR="0075096C">
        <w:rPr>
          <w:lang w:val="pl-PL"/>
        </w:rPr>
        <w:t>, co może wynikać, że zdecydowali</w:t>
      </w:r>
      <w:r w:rsidR="009E0C6D">
        <w:rPr>
          <w:lang w:val="pl-PL"/>
        </w:rPr>
        <w:t>ście</w:t>
      </w:r>
      <w:r w:rsidR="0075096C">
        <w:rPr>
          <w:lang w:val="pl-PL"/>
        </w:rPr>
        <w:t xml:space="preserve"> się </w:t>
      </w:r>
      <w:r w:rsidR="009E0C6D">
        <w:rPr>
          <w:lang w:val="pl-PL"/>
        </w:rPr>
        <w:t>odroczyć</w:t>
      </w:r>
      <w:r w:rsidRPr="00C742B0">
        <w:rPr>
          <w:lang w:val="pl-PL"/>
        </w:rPr>
        <w:t xml:space="preserve"> </w:t>
      </w:r>
      <w:r w:rsidR="0075096C">
        <w:rPr>
          <w:lang w:val="pl-PL"/>
        </w:rPr>
        <w:t>składanie tych zgłoszeń</w:t>
      </w:r>
      <w:r w:rsidRPr="00C742B0">
        <w:rPr>
          <w:lang w:val="pl-PL"/>
        </w:rPr>
        <w:t>.</w:t>
      </w:r>
    </w:p>
    <w:p w:rsidR="00CD0199" w:rsidRPr="00C742B0" w:rsidRDefault="00FB5F7A" w:rsidP="00854E7A">
      <w:pPr>
        <w:pStyle w:val="Bodytext20"/>
        <w:shd w:val="clear" w:color="auto" w:fill="auto"/>
        <w:spacing w:after="120" w:line="240" w:lineRule="exact"/>
        <w:ind w:firstLine="0"/>
        <w:jc w:val="both"/>
        <w:rPr>
          <w:lang w:val="pl-PL"/>
        </w:rPr>
      </w:pPr>
      <w:r w:rsidRPr="00C742B0">
        <w:rPr>
          <w:lang w:val="pl-PL"/>
        </w:rPr>
        <w:t>Zdajemy sobie sprawę, że dostosowanie do nowych przepisów Zjednoczonego Królestwa i UE to tylko jedna z wielu kwestii, które w chwili obecnej mają wpływ na przedsiębiorstwa i że być może nie prowadzili</w:t>
      </w:r>
      <w:r w:rsidR="009E0C6D">
        <w:rPr>
          <w:lang w:val="pl-PL"/>
        </w:rPr>
        <w:t>ście wcześniej</w:t>
      </w:r>
      <w:r w:rsidRPr="00C742B0">
        <w:rPr>
          <w:lang w:val="pl-PL"/>
        </w:rPr>
        <w:t xml:space="preserve"> handlu międzynarodowego. Twoje przedsiębiorstwo wnosi istotny wkład w gospodarkę Zjednoczonego Królestwa i chcemy pomóc w </w:t>
      </w:r>
      <w:r w:rsidR="009E0C6D">
        <w:rPr>
          <w:lang w:val="pl-PL"/>
        </w:rPr>
        <w:t>udzieleniu</w:t>
      </w:r>
      <w:r w:rsidRPr="00C742B0">
        <w:rPr>
          <w:lang w:val="pl-PL"/>
        </w:rPr>
        <w:t xml:space="preserve"> dobrych warunków, tak aby</w:t>
      </w:r>
      <w:r w:rsidR="009E0C6D">
        <w:rPr>
          <w:lang w:val="pl-PL"/>
        </w:rPr>
        <w:t>ście</w:t>
      </w:r>
      <w:r w:rsidRPr="00C742B0">
        <w:rPr>
          <w:lang w:val="pl-PL"/>
        </w:rPr>
        <w:t xml:space="preserve"> mogli kontynuować działalność handlową.</w:t>
      </w:r>
    </w:p>
    <w:p w:rsidR="00CD0199" w:rsidRPr="00C742B0" w:rsidRDefault="00FB5F7A" w:rsidP="00854E7A">
      <w:pPr>
        <w:pStyle w:val="Bodytext20"/>
        <w:shd w:val="clear" w:color="auto" w:fill="auto"/>
        <w:spacing w:after="98" w:line="240" w:lineRule="exact"/>
        <w:ind w:firstLine="0"/>
        <w:jc w:val="both"/>
        <w:rPr>
          <w:lang w:val="pl-PL"/>
        </w:rPr>
      </w:pPr>
      <w:r w:rsidRPr="00C742B0">
        <w:rPr>
          <w:lang w:val="pl-PL"/>
        </w:rPr>
        <w:t>Niniejsze pismo sygnalizuje pomoc i wsparcie, do których ma</w:t>
      </w:r>
      <w:r w:rsidR="009E0C6D">
        <w:rPr>
          <w:lang w:val="pl-PL"/>
        </w:rPr>
        <w:t>cie</w:t>
      </w:r>
      <w:r w:rsidRPr="00C742B0">
        <w:rPr>
          <w:lang w:val="pl-PL"/>
        </w:rPr>
        <w:t xml:space="preserve"> dostęp. </w:t>
      </w:r>
      <w:r w:rsidR="009E0C6D">
        <w:rPr>
          <w:lang w:val="pl-PL"/>
        </w:rPr>
        <w:t>Pismo p</w:t>
      </w:r>
      <w:r w:rsidRPr="00C742B0">
        <w:rPr>
          <w:lang w:val="pl-PL"/>
        </w:rPr>
        <w:t xml:space="preserve">rzypomina </w:t>
      </w:r>
      <w:r w:rsidR="009E0C6D">
        <w:rPr>
          <w:lang w:val="pl-PL"/>
        </w:rPr>
        <w:t>też</w:t>
      </w:r>
      <w:r w:rsidRPr="00C742B0">
        <w:rPr>
          <w:lang w:val="pl-PL"/>
        </w:rPr>
        <w:t xml:space="preserve"> o tym, jak dokonywać przywozowych zgłoszeń celnych, i </w:t>
      </w:r>
      <w:r w:rsidR="009E0C6D">
        <w:rPr>
          <w:lang w:val="pl-PL"/>
        </w:rPr>
        <w:t>przedstawia</w:t>
      </w:r>
      <w:r w:rsidRPr="00C742B0">
        <w:rPr>
          <w:lang w:val="pl-PL"/>
        </w:rPr>
        <w:t xml:space="preserve"> harmonogram, </w:t>
      </w:r>
      <w:r w:rsidR="009E0C6D">
        <w:rPr>
          <w:lang w:val="pl-PL"/>
        </w:rPr>
        <w:t>aby</w:t>
      </w:r>
      <w:r w:rsidRPr="00C742B0">
        <w:rPr>
          <w:lang w:val="pl-PL"/>
        </w:rPr>
        <w:t xml:space="preserve"> pom</w:t>
      </w:r>
      <w:r w:rsidR="009E0C6D">
        <w:rPr>
          <w:lang w:val="pl-PL"/>
        </w:rPr>
        <w:t>óc</w:t>
      </w:r>
      <w:r w:rsidRPr="00C742B0">
        <w:rPr>
          <w:lang w:val="pl-PL"/>
        </w:rPr>
        <w:t xml:space="preserve"> przygotować się do pełnej kontroli celnej od 1</w:t>
      </w:r>
      <w:r w:rsidR="009E0C6D">
        <w:rPr>
          <w:lang w:val="pl-PL"/>
        </w:rPr>
        <w:t>.01.202</w:t>
      </w:r>
      <w:r w:rsidRPr="00C742B0">
        <w:rPr>
          <w:lang w:val="pl-PL"/>
        </w:rPr>
        <w:t>2.</w:t>
      </w:r>
    </w:p>
    <w:p w:rsidR="00CD0199" w:rsidRPr="00C742B0" w:rsidRDefault="00FB5F7A">
      <w:pPr>
        <w:pStyle w:val="Heading410"/>
        <w:keepNext/>
        <w:keepLines/>
        <w:shd w:val="clear" w:color="auto" w:fill="auto"/>
        <w:spacing w:before="0"/>
        <w:rPr>
          <w:lang w:val="pl-PL"/>
        </w:rPr>
      </w:pPr>
      <w:bookmarkStart w:id="0" w:name="bookmark1"/>
      <w:r w:rsidRPr="00C742B0">
        <w:rPr>
          <w:rStyle w:val="Heading411"/>
          <w:b/>
          <w:lang w:val="pl-PL"/>
        </w:rPr>
        <w:t>Gdzie znaleźć pomoc i wsparcie</w:t>
      </w:r>
      <w:bookmarkEnd w:id="0"/>
    </w:p>
    <w:p w:rsidR="00B51965" w:rsidRPr="00A9493F" w:rsidRDefault="00FB5F7A" w:rsidP="00B51965">
      <w:pPr>
        <w:pStyle w:val="Default"/>
        <w:rPr>
          <w:lang w:val="pl-PL"/>
        </w:rPr>
      </w:pPr>
      <w:r w:rsidRPr="00C742B0">
        <w:rPr>
          <w:lang w:val="pl-PL"/>
        </w:rPr>
        <w:t>Wiemy, że wykorzystanie zmian związanych z wyjściem z UE, które są przeznaczone dla brytyjskich przedsiębiorstw, jest czasochłonne. Jeśli potrzebuj</w:t>
      </w:r>
      <w:r w:rsidR="009E0C6D">
        <w:rPr>
          <w:lang w:val="pl-PL"/>
        </w:rPr>
        <w:t>ecie</w:t>
      </w:r>
      <w:r w:rsidRPr="00C742B0">
        <w:rPr>
          <w:lang w:val="pl-PL"/>
        </w:rPr>
        <w:t xml:space="preserve"> pomocy, </w:t>
      </w:r>
      <w:r w:rsidR="009E0C6D" w:rsidRPr="00C742B0">
        <w:rPr>
          <w:lang w:val="pl-PL"/>
        </w:rPr>
        <w:t>skorzysta</w:t>
      </w:r>
      <w:r w:rsidR="009E0C6D">
        <w:rPr>
          <w:lang w:val="pl-PL"/>
        </w:rPr>
        <w:t>jcie</w:t>
      </w:r>
      <w:r w:rsidRPr="00C742B0">
        <w:rPr>
          <w:lang w:val="pl-PL"/>
        </w:rPr>
        <w:t xml:space="preserve"> z dostępnego wsparcia. Więcej informacji n</w:t>
      </w:r>
      <w:r w:rsidR="009E0C6D">
        <w:rPr>
          <w:lang w:val="pl-PL"/>
        </w:rPr>
        <w:t>t.</w:t>
      </w:r>
      <w:r w:rsidRPr="00C742B0">
        <w:rPr>
          <w:lang w:val="pl-PL"/>
        </w:rPr>
        <w:t xml:space="preserve"> wsparcia online</w:t>
      </w:r>
      <w:r w:rsidR="009E0C6D">
        <w:rPr>
          <w:lang w:val="pl-PL"/>
        </w:rPr>
        <w:t xml:space="preserve"> znajduje się na </w:t>
      </w:r>
      <w:r w:rsidRPr="00C742B0">
        <w:rPr>
          <w:lang w:val="pl-PL"/>
        </w:rPr>
        <w:t>naszych popularnych internetowych seminari</w:t>
      </w:r>
      <w:r w:rsidR="009E0C6D">
        <w:rPr>
          <w:lang w:val="pl-PL"/>
        </w:rPr>
        <w:t>ach</w:t>
      </w:r>
      <w:r w:rsidRPr="00C742B0">
        <w:rPr>
          <w:lang w:val="pl-PL"/>
        </w:rPr>
        <w:t xml:space="preserve"> </w:t>
      </w:r>
      <w:r w:rsidR="009E0C6D">
        <w:rPr>
          <w:lang w:val="pl-PL"/>
        </w:rPr>
        <w:t xml:space="preserve">i </w:t>
      </w:r>
      <w:r w:rsidRPr="00C742B0">
        <w:rPr>
          <w:lang w:val="pl-PL"/>
        </w:rPr>
        <w:t>YouTube</w:t>
      </w:r>
      <w:r w:rsidR="009E0C6D">
        <w:rPr>
          <w:lang w:val="pl-PL"/>
        </w:rPr>
        <w:t xml:space="preserve">: </w:t>
      </w:r>
    </w:p>
    <w:p w:rsidR="00CD0199" w:rsidRPr="00A9493F" w:rsidRDefault="00B51965" w:rsidP="00B51965">
      <w:pPr>
        <w:pStyle w:val="Bodytext20"/>
        <w:shd w:val="clear" w:color="auto" w:fill="auto"/>
        <w:spacing w:after="120" w:line="240" w:lineRule="exact"/>
        <w:ind w:firstLine="0"/>
        <w:jc w:val="both"/>
        <w:rPr>
          <w:lang w:val="pl-PL"/>
        </w:rPr>
      </w:pPr>
      <w:r w:rsidRPr="00A9493F">
        <w:rPr>
          <w:lang w:val="pl-PL"/>
        </w:rPr>
        <w:t xml:space="preserve"> </w:t>
      </w:r>
      <w:hyperlink r:id="rId8" w:history="1">
        <w:r w:rsidR="00173E73" w:rsidRPr="00A9493F">
          <w:rPr>
            <w:rStyle w:val="Hipercze"/>
            <w:sz w:val="20"/>
            <w:lang w:val="pl-PL"/>
          </w:rPr>
          <w:t>https://www.gov.uk/guidance/help-and-support-for-uk-transition</w:t>
        </w:r>
      </w:hyperlink>
      <w:r w:rsidR="00173E73" w:rsidRPr="00A9493F">
        <w:rPr>
          <w:sz w:val="20"/>
          <w:lang w:val="pl-PL"/>
        </w:rPr>
        <w:t xml:space="preserve"> </w:t>
      </w:r>
      <w:r w:rsidRPr="00A9493F">
        <w:rPr>
          <w:sz w:val="20"/>
          <w:lang w:val="pl-PL"/>
        </w:rPr>
        <w:t xml:space="preserve"> </w:t>
      </w:r>
    </w:p>
    <w:p w:rsidR="00CD0199" w:rsidRPr="00C742B0" w:rsidRDefault="00FB5F7A" w:rsidP="00854E7A">
      <w:pPr>
        <w:pStyle w:val="Bodytext20"/>
        <w:shd w:val="clear" w:color="auto" w:fill="auto"/>
        <w:spacing w:after="142" w:line="240" w:lineRule="exact"/>
        <w:ind w:firstLine="0"/>
        <w:jc w:val="both"/>
        <w:rPr>
          <w:lang w:val="pl-PL"/>
        </w:rPr>
      </w:pPr>
      <w:r w:rsidRPr="00C742B0">
        <w:rPr>
          <w:lang w:val="pl-PL"/>
        </w:rPr>
        <w:t xml:space="preserve">Nasi doradcy klienta mogą również odpowiadać na zapytania za pośrednictwem infolinii ds. celnych i handlu międzynarodowego. </w:t>
      </w:r>
      <w:r w:rsidR="00DA3F51">
        <w:rPr>
          <w:lang w:val="pl-PL"/>
        </w:rPr>
        <w:t>Służą radą jak</w:t>
      </w:r>
      <w:r w:rsidRPr="00C742B0">
        <w:rPr>
          <w:lang w:val="pl-PL"/>
        </w:rPr>
        <w:t xml:space="preserve"> importować, eksportować i zwalniać z należności celnych. Infolinia </w:t>
      </w:r>
      <w:r w:rsidR="00DA3F51">
        <w:rPr>
          <w:lang w:val="pl-PL"/>
        </w:rPr>
        <w:t xml:space="preserve">nr </w:t>
      </w:r>
      <w:r w:rsidR="00DA3F51" w:rsidRPr="00C742B0">
        <w:rPr>
          <w:lang w:val="pl-PL"/>
        </w:rPr>
        <w:t>0300 322 9434</w:t>
      </w:r>
      <w:r w:rsidR="00DA3F51">
        <w:rPr>
          <w:lang w:val="pl-PL"/>
        </w:rPr>
        <w:t xml:space="preserve"> </w:t>
      </w:r>
      <w:r w:rsidRPr="00C742B0">
        <w:rPr>
          <w:lang w:val="pl-PL"/>
        </w:rPr>
        <w:t xml:space="preserve">jest otwarta od 8 do </w:t>
      </w:r>
      <w:r w:rsidR="00DA3F51">
        <w:rPr>
          <w:lang w:val="pl-PL"/>
        </w:rPr>
        <w:t>22 w dni robocze, a</w:t>
      </w:r>
      <w:r w:rsidRPr="00C742B0">
        <w:rPr>
          <w:lang w:val="pl-PL"/>
        </w:rPr>
        <w:t xml:space="preserve"> w weekendy </w:t>
      </w:r>
      <w:r w:rsidR="00DA3F51">
        <w:rPr>
          <w:lang w:val="pl-PL"/>
        </w:rPr>
        <w:t>od</w:t>
      </w:r>
      <w:r w:rsidRPr="00C742B0">
        <w:rPr>
          <w:lang w:val="pl-PL"/>
        </w:rPr>
        <w:t xml:space="preserve"> 8</w:t>
      </w:r>
      <w:r w:rsidR="00DA3F51">
        <w:rPr>
          <w:lang w:val="pl-PL"/>
        </w:rPr>
        <w:t xml:space="preserve"> do</w:t>
      </w:r>
      <w:r w:rsidRPr="00C742B0">
        <w:rPr>
          <w:lang w:val="pl-PL"/>
        </w:rPr>
        <w:t>16.</w:t>
      </w:r>
      <w:r w:rsidR="00DA3F51">
        <w:rPr>
          <w:lang w:val="pl-PL"/>
        </w:rPr>
        <w:t xml:space="preserve"> </w:t>
      </w:r>
    </w:p>
    <w:p w:rsidR="00CD0199" w:rsidRPr="00C742B0" w:rsidRDefault="00FB5F7A">
      <w:pPr>
        <w:pStyle w:val="Bodytext30"/>
        <w:shd w:val="clear" w:color="auto" w:fill="auto"/>
        <w:spacing w:before="0" w:after="98"/>
        <w:rPr>
          <w:lang w:val="pl-PL"/>
        </w:rPr>
      </w:pPr>
      <w:r w:rsidRPr="00C742B0">
        <w:rPr>
          <w:rStyle w:val="Bodytext31"/>
          <w:b/>
          <w:lang w:val="pl-PL"/>
        </w:rPr>
        <w:t>Zgłoszenia celne wywozowe i przywozowe - przypomnienie o tym, co należy zrobić</w:t>
      </w:r>
    </w:p>
    <w:p w:rsidR="00CD0199" w:rsidRPr="00C742B0" w:rsidRDefault="00FB5F7A" w:rsidP="00854E7A">
      <w:pPr>
        <w:pStyle w:val="Bodytext20"/>
        <w:shd w:val="clear" w:color="auto" w:fill="auto"/>
        <w:spacing w:after="120" w:line="240" w:lineRule="exact"/>
        <w:ind w:firstLine="0"/>
        <w:jc w:val="both"/>
        <w:rPr>
          <w:lang w:val="pl-PL"/>
        </w:rPr>
      </w:pPr>
      <w:r w:rsidRPr="00C742B0">
        <w:rPr>
          <w:lang w:val="pl-PL"/>
        </w:rPr>
        <w:t xml:space="preserve">Większość osób </w:t>
      </w:r>
      <w:r w:rsidR="00DA3F51" w:rsidRPr="00C742B0">
        <w:rPr>
          <w:lang w:val="pl-PL"/>
        </w:rPr>
        <w:t>do obsługi zgłoszeń</w:t>
      </w:r>
      <w:r w:rsidR="00DA3F51">
        <w:rPr>
          <w:lang w:val="pl-PL"/>
        </w:rPr>
        <w:t xml:space="preserve"> celnych</w:t>
      </w:r>
      <w:r w:rsidR="00DA3F51" w:rsidRPr="00C742B0">
        <w:rPr>
          <w:lang w:val="pl-PL"/>
        </w:rPr>
        <w:t xml:space="preserve"> </w:t>
      </w:r>
      <w:r w:rsidRPr="00C742B0">
        <w:rPr>
          <w:lang w:val="pl-PL"/>
        </w:rPr>
        <w:t xml:space="preserve">korzysta z usług pośrednika, </w:t>
      </w:r>
      <w:r w:rsidR="00DA3F51">
        <w:rPr>
          <w:lang w:val="pl-PL"/>
        </w:rPr>
        <w:t>np.</w:t>
      </w:r>
      <w:r w:rsidRPr="00C742B0">
        <w:rPr>
          <w:lang w:val="pl-PL"/>
        </w:rPr>
        <w:t xml:space="preserve"> agent</w:t>
      </w:r>
      <w:r w:rsidR="00DA3F51">
        <w:rPr>
          <w:lang w:val="pl-PL"/>
        </w:rPr>
        <w:t>a</w:t>
      </w:r>
      <w:r w:rsidRPr="00C742B0">
        <w:rPr>
          <w:lang w:val="pl-PL"/>
        </w:rPr>
        <w:t xml:space="preserve"> celn</w:t>
      </w:r>
      <w:r w:rsidR="00DA3F51">
        <w:rPr>
          <w:lang w:val="pl-PL"/>
        </w:rPr>
        <w:t>ego</w:t>
      </w:r>
      <w:r w:rsidRPr="00C742B0">
        <w:rPr>
          <w:lang w:val="pl-PL"/>
        </w:rPr>
        <w:t xml:space="preserve">. Jeżeli masz pośrednika lub korzystasz z usług takich jak </w:t>
      </w:r>
      <w:r w:rsidR="00DA3F51">
        <w:rPr>
          <w:lang w:val="pl-PL"/>
        </w:rPr>
        <w:t xml:space="preserve">obsługa </w:t>
      </w:r>
      <w:r w:rsidRPr="00C742B0">
        <w:rPr>
          <w:lang w:val="pl-PL"/>
        </w:rPr>
        <w:t>kurier</w:t>
      </w:r>
      <w:r w:rsidR="00DA3F51">
        <w:rPr>
          <w:lang w:val="pl-PL"/>
        </w:rPr>
        <w:t>ska</w:t>
      </w:r>
      <w:r w:rsidRPr="00C742B0">
        <w:rPr>
          <w:lang w:val="pl-PL"/>
        </w:rPr>
        <w:t xml:space="preserve"> lub spedytor</w:t>
      </w:r>
      <w:r w:rsidR="00DA3F51">
        <w:rPr>
          <w:lang w:val="pl-PL"/>
        </w:rPr>
        <w:t>ska</w:t>
      </w:r>
      <w:r w:rsidRPr="00C742B0">
        <w:rPr>
          <w:lang w:val="pl-PL"/>
        </w:rPr>
        <w:t xml:space="preserve"> do przewozu towarów, powinieneś uzgodnić z nimi, kto złoży </w:t>
      </w:r>
      <w:r w:rsidR="00DA3F51">
        <w:rPr>
          <w:lang w:val="pl-PL"/>
        </w:rPr>
        <w:t xml:space="preserve">w tej sprawie </w:t>
      </w:r>
      <w:r w:rsidRPr="00C742B0">
        <w:rPr>
          <w:lang w:val="pl-PL"/>
        </w:rPr>
        <w:t>oświadczenie.</w:t>
      </w:r>
      <w:r w:rsidR="00DA3F51">
        <w:rPr>
          <w:lang w:val="pl-PL"/>
        </w:rPr>
        <w:t xml:space="preserve"> </w:t>
      </w:r>
    </w:p>
    <w:p w:rsidR="00CD0199" w:rsidRPr="00B51965" w:rsidRDefault="00FB5F7A" w:rsidP="00173E73">
      <w:pPr>
        <w:pStyle w:val="Default"/>
        <w:rPr>
          <w:lang w:val="pl-PL"/>
        </w:rPr>
      </w:pPr>
      <w:r w:rsidRPr="00B51965">
        <w:rPr>
          <w:rFonts w:eastAsia="Arial"/>
          <w:sz w:val="19"/>
          <w:szCs w:val="20"/>
          <w:lang w:val="pl-PL"/>
        </w:rPr>
        <w:t xml:space="preserve">Jeśli jesteś eksporterem, musisz postępować zgodnie z tym samym procesem wywozu towarów do UE, co w przypadku wywozu do </w:t>
      </w:r>
      <w:r w:rsidR="00DA3F51" w:rsidRPr="00B51965">
        <w:rPr>
          <w:rFonts w:eastAsia="Arial"/>
          <w:sz w:val="19"/>
          <w:szCs w:val="20"/>
          <w:lang w:val="pl-PL"/>
        </w:rPr>
        <w:t>pozostałych</w:t>
      </w:r>
      <w:r w:rsidRPr="00B51965">
        <w:rPr>
          <w:rFonts w:eastAsia="Arial"/>
          <w:sz w:val="19"/>
          <w:szCs w:val="20"/>
          <w:lang w:val="pl-PL"/>
        </w:rPr>
        <w:t xml:space="preserve"> państw świata. Obejmuje to składanie zgłoszeń wywozowych w momencie wywozu towarów. Więcej informacji można znaleźć na stronie</w:t>
      </w:r>
      <w:r w:rsidRPr="00C742B0">
        <w:rPr>
          <w:lang w:val="pl-PL"/>
        </w:rPr>
        <w:t xml:space="preserve"> </w:t>
      </w:r>
      <w:hyperlink r:id="rId9" w:history="1">
        <w:r w:rsidR="00173E73" w:rsidRPr="00173E73">
          <w:rPr>
            <w:rStyle w:val="Hipercze"/>
            <w:sz w:val="20"/>
            <w:szCs w:val="20"/>
            <w:lang w:val="pl-PL"/>
          </w:rPr>
          <w:t>https://www.gov.uk/export-goods</w:t>
        </w:r>
      </w:hyperlink>
      <w:r w:rsidR="00173E73" w:rsidRPr="00173E73">
        <w:rPr>
          <w:sz w:val="20"/>
          <w:szCs w:val="20"/>
          <w:lang w:val="pl-PL"/>
        </w:rPr>
        <w:t xml:space="preserve"> </w:t>
      </w:r>
      <w:r w:rsidR="00B51965" w:rsidRPr="00B51965">
        <w:rPr>
          <w:sz w:val="20"/>
          <w:lang w:val="pl-PL"/>
        </w:rPr>
        <w:t xml:space="preserve"> </w:t>
      </w:r>
    </w:p>
    <w:p w:rsidR="00B51965" w:rsidRDefault="00B51965" w:rsidP="00854E7A">
      <w:pPr>
        <w:pStyle w:val="Bodytext20"/>
        <w:shd w:val="clear" w:color="auto" w:fill="auto"/>
        <w:spacing w:after="142" w:line="240" w:lineRule="exact"/>
        <w:ind w:firstLine="0"/>
        <w:jc w:val="both"/>
        <w:rPr>
          <w:rStyle w:val="Bodytext2Bold"/>
          <w:lang w:val="pl-PL"/>
        </w:rPr>
      </w:pPr>
    </w:p>
    <w:p w:rsidR="00CD0199" w:rsidRPr="00C742B0" w:rsidRDefault="00FB5F7A" w:rsidP="00854E7A">
      <w:pPr>
        <w:pStyle w:val="Bodytext20"/>
        <w:shd w:val="clear" w:color="auto" w:fill="auto"/>
        <w:spacing w:after="142" w:line="240" w:lineRule="exact"/>
        <w:ind w:firstLine="0"/>
        <w:jc w:val="both"/>
        <w:rPr>
          <w:lang w:val="pl-PL"/>
        </w:rPr>
      </w:pPr>
      <w:r w:rsidRPr="00C742B0">
        <w:rPr>
          <w:rStyle w:val="Bodytext2Bold"/>
          <w:lang w:val="pl-PL"/>
        </w:rPr>
        <w:t>Jeżeli jesteś importerem towarów objętych kontrolą</w:t>
      </w:r>
      <w:r w:rsidRPr="00C742B0">
        <w:rPr>
          <w:lang w:val="pl-PL"/>
        </w:rPr>
        <w:t xml:space="preserve">, takich jak alkohol czy tytoń, musisz postępować zgodnie z tym samym procesem, który ma zastosowanie do towarów pochodzących z zagranicy, i niezwłocznie złożyć pełne zgłoszenie przywozowe przy przywozie towarów. Więcej informacji na ten temat można znaleźć na stronie </w:t>
      </w:r>
      <w:hyperlink r:id="rId10" w:history="1">
        <w:r w:rsidR="00173E73" w:rsidRPr="00C93D4C">
          <w:rPr>
            <w:rStyle w:val="Hipercze"/>
            <w:lang w:val="pl-PL"/>
          </w:rPr>
          <w:t>https://www.gov.uk/import-goods-into-uk</w:t>
        </w:r>
      </w:hyperlink>
      <w:r w:rsidR="00173E73">
        <w:rPr>
          <w:lang w:val="pl-PL"/>
        </w:rPr>
        <w:t xml:space="preserve"> </w:t>
      </w:r>
      <w:r w:rsidR="00B51965">
        <w:rPr>
          <w:lang w:val="pl-PL"/>
        </w:rPr>
        <w:t xml:space="preserve"> </w:t>
      </w:r>
    </w:p>
    <w:p w:rsidR="00CD0199" w:rsidRPr="00C742B0" w:rsidRDefault="00DA3F51">
      <w:pPr>
        <w:pStyle w:val="Bodytext20"/>
        <w:shd w:val="clear" w:color="auto" w:fill="auto"/>
        <w:spacing w:after="98"/>
        <w:ind w:firstLine="0"/>
        <w:jc w:val="both"/>
        <w:rPr>
          <w:lang w:val="pl-PL"/>
        </w:rPr>
      </w:pPr>
      <w:r>
        <w:rPr>
          <w:lang w:val="pl-PL"/>
        </w:rPr>
        <w:t>Jeżeli nie masz pewności, czy t</w:t>
      </w:r>
      <w:r w:rsidR="00FB5F7A" w:rsidRPr="00C742B0">
        <w:rPr>
          <w:lang w:val="pl-PL"/>
        </w:rPr>
        <w:t xml:space="preserve">wój towar jest klasyfikowany jako </w:t>
      </w:r>
      <w:r>
        <w:rPr>
          <w:lang w:val="pl-PL"/>
        </w:rPr>
        <w:t xml:space="preserve">objęty </w:t>
      </w:r>
      <w:r w:rsidR="00FB5F7A" w:rsidRPr="00C742B0">
        <w:rPr>
          <w:lang w:val="pl-PL"/>
        </w:rPr>
        <w:t>kontrol</w:t>
      </w:r>
      <w:r>
        <w:rPr>
          <w:lang w:val="pl-PL"/>
        </w:rPr>
        <w:t>ą</w:t>
      </w:r>
      <w:r w:rsidR="00FB5F7A" w:rsidRPr="00C742B0">
        <w:rPr>
          <w:lang w:val="pl-PL"/>
        </w:rPr>
        <w:t xml:space="preserve">, </w:t>
      </w:r>
      <w:r>
        <w:rPr>
          <w:lang w:val="pl-PL"/>
        </w:rPr>
        <w:t xml:space="preserve">informację </w:t>
      </w:r>
      <w:r w:rsidR="00FB5F7A" w:rsidRPr="00C742B0">
        <w:rPr>
          <w:lang w:val="pl-PL"/>
        </w:rPr>
        <w:t>można znaleźć na stronie</w:t>
      </w:r>
      <w:r w:rsidR="00B51965">
        <w:rPr>
          <w:lang w:val="pl-PL"/>
        </w:rPr>
        <w:t xml:space="preserve"> </w:t>
      </w:r>
      <w:hyperlink r:id="rId11" w:history="1">
        <w:r w:rsidR="00173E73" w:rsidRPr="00C93D4C">
          <w:rPr>
            <w:rStyle w:val="Hipercze"/>
            <w:lang w:val="pl-PL"/>
          </w:rPr>
          <w:t>https://www.gov.uk/guidance/list-of-goods-imported-into-great-britain-from-the-eu-that-are-controlled</w:t>
        </w:r>
      </w:hyperlink>
      <w:r w:rsidR="00173E73">
        <w:rPr>
          <w:lang w:val="pl-PL"/>
        </w:rPr>
        <w:t xml:space="preserve"> </w:t>
      </w:r>
    </w:p>
    <w:p w:rsidR="00CD0199" w:rsidRPr="00C742B0" w:rsidRDefault="00FB5F7A" w:rsidP="00854E7A">
      <w:pPr>
        <w:pStyle w:val="Bodytext20"/>
        <w:shd w:val="clear" w:color="auto" w:fill="auto"/>
        <w:spacing w:after="0" w:line="240" w:lineRule="exact"/>
        <w:ind w:right="220" w:firstLine="0"/>
        <w:jc w:val="both"/>
        <w:rPr>
          <w:lang w:val="pl-PL"/>
        </w:rPr>
      </w:pPr>
      <w:r w:rsidRPr="00C742B0">
        <w:rPr>
          <w:rStyle w:val="Bodytext2Bold"/>
          <w:lang w:val="pl-PL"/>
        </w:rPr>
        <w:t>Jeśli jesteś importerem towarów niepodlegających kontroli</w:t>
      </w:r>
      <w:r w:rsidRPr="00C742B0">
        <w:rPr>
          <w:lang w:val="pl-PL"/>
        </w:rPr>
        <w:t xml:space="preserve">, </w:t>
      </w:r>
      <w:r w:rsidR="00DA3F51">
        <w:rPr>
          <w:lang w:val="pl-PL"/>
        </w:rPr>
        <w:t xml:space="preserve">to </w:t>
      </w:r>
      <w:r w:rsidRPr="00C742B0">
        <w:rPr>
          <w:lang w:val="pl-PL"/>
        </w:rPr>
        <w:t>w przypadku towarów przywożonych do W</w:t>
      </w:r>
      <w:r w:rsidR="00DA3F51">
        <w:rPr>
          <w:lang w:val="pl-PL"/>
        </w:rPr>
        <w:t>lk.</w:t>
      </w:r>
      <w:r w:rsidRPr="00C742B0">
        <w:rPr>
          <w:lang w:val="pl-PL"/>
        </w:rPr>
        <w:t xml:space="preserve"> Brytanii z UE w 2021 masz dwie możliwości</w:t>
      </w:r>
      <w:r w:rsidR="00DA3F51">
        <w:rPr>
          <w:lang w:val="pl-PL"/>
        </w:rPr>
        <w:t>: (i)</w:t>
      </w:r>
      <w:r w:rsidRPr="00C742B0">
        <w:rPr>
          <w:lang w:val="pl-PL"/>
        </w:rPr>
        <w:t xml:space="preserve"> </w:t>
      </w:r>
      <w:r w:rsidR="00DA3F51">
        <w:rPr>
          <w:lang w:val="pl-PL"/>
        </w:rPr>
        <w:t>z</w:t>
      </w:r>
      <w:r w:rsidRPr="00C742B0">
        <w:rPr>
          <w:lang w:val="pl-PL"/>
        </w:rPr>
        <w:t xml:space="preserve">łożyć pełne zgłoszenie celne w momencie, gdy towary przybywają do </w:t>
      </w:r>
      <w:r w:rsidR="00B51965">
        <w:rPr>
          <w:lang w:val="pl-PL"/>
        </w:rPr>
        <w:t>Wlk. Brytanii</w:t>
      </w:r>
      <w:r w:rsidRPr="00C742B0">
        <w:rPr>
          <w:lang w:val="pl-PL"/>
        </w:rPr>
        <w:t xml:space="preserve">, albo </w:t>
      </w:r>
      <w:r w:rsidR="00DA3F51">
        <w:rPr>
          <w:lang w:val="pl-PL"/>
        </w:rPr>
        <w:t>(ii) odroczyć</w:t>
      </w:r>
      <w:r w:rsidRPr="00C742B0">
        <w:rPr>
          <w:lang w:val="pl-PL"/>
        </w:rPr>
        <w:t xml:space="preserve"> zgłoszenie.</w:t>
      </w:r>
    </w:p>
    <w:p w:rsidR="00CD0199" w:rsidRPr="00C742B0" w:rsidRDefault="00FB5F7A">
      <w:pPr>
        <w:pStyle w:val="Bodytext20"/>
        <w:shd w:val="clear" w:color="auto" w:fill="auto"/>
        <w:spacing w:after="490" w:line="240" w:lineRule="exact"/>
        <w:ind w:firstLine="0"/>
        <w:jc w:val="both"/>
        <w:rPr>
          <w:lang w:val="pl-PL"/>
        </w:rPr>
      </w:pPr>
      <w:r w:rsidRPr="00C742B0">
        <w:rPr>
          <w:lang w:val="pl-PL"/>
        </w:rPr>
        <w:t xml:space="preserve">Szczegółowe informacje znajdują się na stronie: </w:t>
      </w:r>
      <w:hyperlink r:id="rId12" w:history="1">
        <w:r w:rsidR="00173E73" w:rsidRPr="00C93D4C">
          <w:rPr>
            <w:rStyle w:val="Hipercze"/>
            <w:lang w:val="pl-PL"/>
          </w:rPr>
          <w:t>https://www.gov.uk/guidance/delaying-declarations-for-eu-goods-brought-into-great-britain</w:t>
        </w:r>
      </w:hyperlink>
      <w:r w:rsidR="00173E73">
        <w:rPr>
          <w:lang w:val="pl-PL"/>
        </w:rPr>
        <w:t xml:space="preserve"> </w:t>
      </w:r>
      <w:r w:rsidR="00DA3F51">
        <w:rPr>
          <w:lang w:val="pl-PL"/>
        </w:rPr>
        <w:t xml:space="preserve"> </w:t>
      </w:r>
      <w:hyperlink r:id="rId13" w:history="1">
        <w:r w:rsidRPr="00C742B0">
          <w:rPr>
            <w:rStyle w:val="Bodytext22"/>
            <w:lang w:val="pl-PL"/>
          </w:rPr>
          <w:t>.</w:t>
        </w:r>
      </w:hyperlink>
    </w:p>
    <w:p w:rsidR="00B51965" w:rsidRDefault="00B51965">
      <w:pPr>
        <w:rPr>
          <w:rFonts w:ascii="Arial" w:eastAsia="Arial" w:hAnsi="Arial" w:cs="Arial"/>
          <w:sz w:val="16"/>
          <w:lang w:val="pl-PL"/>
        </w:rPr>
      </w:pPr>
      <w:r>
        <w:rPr>
          <w:lang w:val="pl-PL"/>
        </w:rPr>
        <w:br w:type="page"/>
      </w:r>
    </w:p>
    <w:p w:rsidR="00CD0199" w:rsidRPr="00C742B0" w:rsidRDefault="00CD0199" w:rsidP="00B51965">
      <w:pPr>
        <w:pStyle w:val="Bodytext40"/>
        <w:shd w:val="clear" w:color="auto" w:fill="auto"/>
        <w:spacing w:before="0"/>
        <w:jc w:val="left"/>
        <w:rPr>
          <w:lang w:val="pl-PL"/>
        </w:rPr>
      </w:pPr>
    </w:p>
    <w:p w:rsidR="00CD0199" w:rsidRPr="00C742B0" w:rsidRDefault="00FB5F7A" w:rsidP="00BF053D">
      <w:pPr>
        <w:pStyle w:val="Bodytext20"/>
        <w:shd w:val="clear" w:color="auto" w:fill="auto"/>
        <w:spacing w:after="122" w:line="240" w:lineRule="exact"/>
        <w:ind w:left="160" w:firstLine="0"/>
        <w:jc w:val="both"/>
        <w:rPr>
          <w:lang w:val="pl-PL"/>
        </w:rPr>
      </w:pPr>
      <w:r w:rsidRPr="00C742B0">
        <w:rPr>
          <w:lang w:val="pl-PL"/>
        </w:rPr>
        <w:t xml:space="preserve">Jeśli zdecydujesz się </w:t>
      </w:r>
      <w:r w:rsidR="00DA3F51">
        <w:rPr>
          <w:lang w:val="pl-PL"/>
        </w:rPr>
        <w:t>odroczyć zgłoszenie</w:t>
      </w:r>
      <w:r w:rsidRPr="00C742B0">
        <w:rPr>
          <w:lang w:val="pl-PL"/>
        </w:rPr>
        <w:t xml:space="preserve">, </w:t>
      </w:r>
      <w:r w:rsidR="0075096C">
        <w:rPr>
          <w:lang w:val="pl-PL"/>
        </w:rPr>
        <w:t>to t</w:t>
      </w:r>
      <w:r w:rsidRPr="00C742B0">
        <w:rPr>
          <w:lang w:val="pl-PL"/>
        </w:rPr>
        <w:t>y lub ekspert celny, któr</w:t>
      </w:r>
      <w:r w:rsidR="0075096C">
        <w:rPr>
          <w:lang w:val="pl-PL"/>
        </w:rPr>
        <w:t>ego</w:t>
      </w:r>
      <w:r w:rsidRPr="00C742B0">
        <w:rPr>
          <w:lang w:val="pl-PL"/>
        </w:rPr>
        <w:t xml:space="preserve"> zatrudnił</w:t>
      </w:r>
      <w:r w:rsidR="0075096C">
        <w:rPr>
          <w:lang w:val="pl-PL"/>
        </w:rPr>
        <w:t>eś</w:t>
      </w:r>
      <w:r w:rsidRPr="00C742B0">
        <w:rPr>
          <w:lang w:val="pl-PL"/>
        </w:rPr>
        <w:t xml:space="preserve"> do działania na </w:t>
      </w:r>
      <w:r w:rsidR="0075096C">
        <w:rPr>
          <w:lang w:val="pl-PL"/>
        </w:rPr>
        <w:t xml:space="preserve">twoją </w:t>
      </w:r>
      <w:r w:rsidRPr="00C742B0">
        <w:rPr>
          <w:lang w:val="pl-PL"/>
        </w:rPr>
        <w:t>rzecz (np. agent celny lub spedytor) będ</w:t>
      </w:r>
      <w:r w:rsidR="0075096C">
        <w:rPr>
          <w:lang w:val="pl-PL"/>
        </w:rPr>
        <w:t>ziecie</w:t>
      </w:r>
      <w:r w:rsidRPr="00C742B0">
        <w:rPr>
          <w:lang w:val="pl-PL"/>
        </w:rPr>
        <w:t xml:space="preserve"> prowadzić szczegółową ewidencję </w:t>
      </w:r>
      <w:r w:rsidR="00DA3F51" w:rsidRPr="00C742B0">
        <w:rPr>
          <w:lang w:val="pl-PL"/>
        </w:rPr>
        <w:t xml:space="preserve">przy przywozie towarów </w:t>
      </w:r>
      <w:r w:rsidRPr="00C742B0">
        <w:rPr>
          <w:lang w:val="pl-PL"/>
        </w:rPr>
        <w:t>(</w:t>
      </w:r>
      <w:r w:rsidRPr="00C742B0">
        <w:rPr>
          <w:rStyle w:val="Bodytext2Bold"/>
          <w:lang w:val="pl-PL"/>
        </w:rPr>
        <w:t>wpis do rejestru zgłaszającego)</w:t>
      </w:r>
      <w:r w:rsidRPr="00C742B0">
        <w:rPr>
          <w:lang w:val="pl-PL"/>
        </w:rPr>
        <w:t>, a także będzie</w:t>
      </w:r>
      <w:r w:rsidR="0075096C">
        <w:rPr>
          <w:lang w:val="pl-PL"/>
        </w:rPr>
        <w:t>cie zobowiązani do</w:t>
      </w:r>
      <w:r w:rsidRPr="00C742B0">
        <w:rPr>
          <w:lang w:val="pl-PL"/>
        </w:rPr>
        <w:t xml:space="preserve"> złoż</w:t>
      </w:r>
      <w:r w:rsidR="0075096C">
        <w:rPr>
          <w:lang w:val="pl-PL"/>
        </w:rPr>
        <w:t>enia</w:t>
      </w:r>
      <w:r w:rsidRPr="00C742B0">
        <w:rPr>
          <w:lang w:val="pl-PL"/>
        </w:rPr>
        <w:t xml:space="preserve"> zgłoszeni</w:t>
      </w:r>
      <w:r w:rsidR="0075096C">
        <w:rPr>
          <w:lang w:val="pl-PL"/>
        </w:rPr>
        <w:t>a</w:t>
      </w:r>
      <w:r w:rsidRPr="00C742B0">
        <w:rPr>
          <w:lang w:val="pl-PL"/>
        </w:rPr>
        <w:t xml:space="preserve"> uzupełniające</w:t>
      </w:r>
      <w:r w:rsidR="0075096C">
        <w:rPr>
          <w:lang w:val="pl-PL"/>
        </w:rPr>
        <w:t>go</w:t>
      </w:r>
      <w:r w:rsidRPr="00C742B0">
        <w:rPr>
          <w:lang w:val="pl-PL"/>
        </w:rPr>
        <w:t xml:space="preserve"> w terminie 175 dni od daty przybycia towarów do W</w:t>
      </w:r>
      <w:r w:rsidR="00DA3F51">
        <w:rPr>
          <w:lang w:val="pl-PL"/>
        </w:rPr>
        <w:t>lk.</w:t>
      </w:r>
      <w:r w:rsidRPr="00C742B0">
        <w:rPr>
          <w:lang w:val="pl-PL"/>
        </w:rPr>
        <w:t xml:space="preserve"> Brytanii.</w:t>
      </w:r>
    </w:p>
    <w:p w:rsidR="00CD0199" w:rsidRPr="00C742B0" w:rsidRDefault="00FB5F7A" w:rsidP="00BF053D">
      <w:pPr>
        <w:pStyle w:val="Bodytext20"/>
        <w:shd w:val="clear" w:color="auto" w:fill="auto"/>
        <w:spacing w:after="78"/>
        <w:ind w:left="160" w:firstLine="0"/>
        <w:jc w:val="both"/>
        <w:rPr>
          <w:lang w:val="pl-PL"/>
        </w:rPr>
      </w:pPr>
      <w:r w:rsidRPr="00C742B0">
        <w:rPr>
          <w:lang w:val="pl-PL"/>
        </w:rPr>
        <w:t>J</w:t>
      </w:r>
      <w:r w:rsidR="00DA3F51">
        <w:rPr>
          <w:lang w:val="pl-PL"/>
        </w:rPr>
        <w:t xml:space="preserve">eśli zdecydowaliście </w:t>
      </w:r>
      <w:r w:rsidRPr="00C742B0">
        <w:rPr>
          <w:lang w:val="pl-PL"/>
        </w:rPr>
        <w:t>się</w:t>
      </w:r>
      <w:r w:rsidR="00DA3F51">
        <w:rPr>
          <w:lang w:val="pl-PL"/>
        </w:rPr>
        <w:t xml:space="preserve"> odroczyć</w:t>
      </w:r>
      <w:r w:rsidRPr="00C742B0">
        <w:rPr>
          <w:lang w:val="pl-PL"/>
        </w:rPr>
        <w:t xml:space="preserve"> złożenie deklaracji, ważne jest, aby:</w:t>
      </w:r>
    </w:p>
    <w:p w:rsidR="00CD0199" w:rsidRPr="00C742B0" w:rsidRDefault="00B51965" w:rsidP="00173E73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after="100" w:line="240" w:lineRule="exact"/>
        <w:ind w:left="320"/>
        <w:jc w:val="both"/>
        <w:rPr>
          <w:lang w:val="pl-PL"/>
        </w:rPr>
      </w:pPr>
      <w:r>
        <w:rPr>
          <w:lang w:val="pl-PL"/>
        </w:rPr>
        <w:t>Z</w:t>
      </w:r>
      <w:r w:rsidR="0075096C" w:rsidRPr="0075096C">
        <w:rPr>
          <w:lang w:val="pl-PL"/>
        </w:rPr>
        <w:t xml:space="preserve">a </w:t>
      </w:r>
      <w:r w:rsidR="00FB5F7A" w:rsidRPr="00C742B0">
        <w:rPr>
          <w:lang w:val="pl-PL"/>
        </w:rPr>
        <w:t>każdym razem, gdy towary przybywają do W</w:t>
      </w:r>
      <w:r w:rsidR="00DA3F51">
        <w:rPr>
          <w:lang w:val="pl-PL"/>
        </w:rPr>
        <w:t>lk.</w:t>
      </w:r>
      <w:r w:rsidR="00FB5F7A" w:rsidRPr="00C742B0">
        <w:rPr>
          <w:lang w:val="pl-PL"/>
        </w:rPr>
        <w:t xml:space="preserve"> Brytanii, prowadzić dokładny rejestr towarów importowanych </w:t>
      </w:r>
      <w:r w:rsidR="0075096C">
        <w:rPr>
          <w:lang w:val="pl-PL"/>
        </w:rPr>
        <w:t>(</w:t>
      </w:r>
      <w:hyperlink r:id="rId14" w:history="1">
        <w:r w:rsidR="00173E73" w:rsidRPr="00C93D4C">
          <w:rPr>
            <w:rStyle w:val="Hipercze"/>
            <w:lang w:val="pl-PL"/>
          </w:rPr>
          <w:t>https://www.gov.uk/guidance/making-an-import-declaration-in-your-records-without-authorisation</w:t>
        </w:r>
      </w:hyperlink>
      <w:r w:rsidR="00173E73">
        <w:rPr>
          <w:lang w:val="pl-PL"/>
        </w:rPr>
        <w:t xml:space="preserve"> </w:t>
      </w:r>
      <w:r w:rsidR="0075096C">
        <w:rPr>
          <w:lang w:val="pl-PL"/>
        </w:rPr>
        <w:t>)</w:t>
      </w:r>
      <w:r w:rsidR="00FB5F7A" w:rsidRPr="00C742B0">
        <w:rPr>
          <w:lang w:val="pl-PL"/>
        </w:rPr>
        <w:t xml:space="preserve">, w tym datę i godzinę przywozu, pisemny opis towarów i kod towaru. </w:t>
      </w:r>
      <w:r w:rsidR="00FB5F7A" w:rsidRPr="00DA3F51">
        <w:rPr>
          <w:lang w:val="pl-PL"/>
        </w:rPr>
        <w:t>Jest to tzw.</w:t>
      </w:r>
      <w:r w:rsidR="00FB5F7A" w:rsidRPr="00C742B0">
        <w:rPr>
          <w:rStyle w:val="Bodytext2Bold"/>
          <w:lang w:val="pl-PL"/>
        </w:rPr>
        <w:t xml:space="preserve"> "wpis </w:t>
      </w:r>
      <w:r w:rsidR="00DA3F51">
        <w:rPr>
          <w:rStyle w:val="Bodytext2Bold"/>
          <w:lang w:val="pl-PL"/>
        </w:rPr>
        <w:t>do</w:t>
      </w:r>
      <w:r w:rsidR="00FB5F7A" w:rsidRPr="00C742B0">
        <w:rPr>
          <w:rStyle w:val="Bodytext2Bold"/>
          <w:lang w:val="pl-PL"/>
        </w:rPr>
        <w:t xml:space="preserve"> rejestr</w:t>
      </w:r>
      <w:r w:rsidR="00DA3F51">
        <w:rPr>
          <w:rStyle w:val="Bodytext2Bold"/>
          <w:lang w:val="pl-PL"/>
        </w:rPr>
        <w:t>u</w:t>
      </w:r>
      <w:r w:rsidR="0075096C">
        <w:rPr>
          <w:rStyle w:val="Bodytext2Bold"/>
          <w:lang w:val="pl-PL"/>
        </w:rPr>
        <w:t xml:space="preserve"> </w:t>
      </w:r>
      <w:r w:rsidR="0075096C" w:rsidRPr="0075096C">
        <w:rPr>
          <w:b/>
          <w:lang w:val="pl-PL"/>
        </w:rPr>
        <w:t>zgłaszając</w:t>
      </w:r>
      <w:r w:rsidR="00DA3F51">
        <w:rPr>
          <w:b/>
          <w:lang w:val="pl-PL"/>
        </w:rPr>
        <w:t>ego</w:t>
      </w:r>
      <w:r w:rsidR="00FB5F7A" w:rsidRPr="00C742B0">
        <w:rPr>
          <w:lang w:val="pl-PL"/>
        </w:rPr>
        <w:t>" i jest to wymóg prawny. Informacje te są również potrzebne do złożenia zgłoszenia uzupełniającego na stronie</w:t>
      </w:r>
      <w:r w:rsidR="00746CD8">
        <w:rPr>
          <w:lang w:val="pl-PL"/>
        </w:rPr>
        <w:t>.</w:t>
      </w:r>
      <w:r>
        <w:rPr>
          <w:lang w:val="pl-PL"/>
        </w:rPr>
        <w:t xml:space="preserve"> </w:t>
      </w:r>
    </w:p>
    <w:p w:rsidR="00CD0199" w:rsidRPr="0075096C" w:rsidRDefault="00FB5F7A" w:rsidP="00BF053D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after="100" w:line="240" w:lineRule="exact"/>
        <w:ind w:left="320"/>
        <w:jc w:val="both"/>
        <w:rPr>
          <w:lang w:val="pl-PL"/>
        </w:rPr>
      </w:pPr>
      <w:r w:rsidRPr="0075096C">
        <w:rPr>
          <w:lang w:val="pl-PL"/>
        </w:rPr>
        <w:t>Przesła</w:t>
      </w:r>
      <w:r w:rsidR="0075096C" w:rsidRPr="0075096C">
        <w:rPr>
          <w:lang w:val="pl-PL"/>
        </w:rPr>
        <w:t>ć do</w:t>
      </w:r>
      <w:r w:rsidRPr="0075096C">
        <w:rPr>
          <w:lang w:val="pl-PL"/>
        </w:rPr>
        <w:t xml:space="preserve"> HMRC zgłoszenia uzupełniające w terminie 175 dni od daty przybycia towarów do </w:t>
      </w:r>
      <w:r w:rsidR="00746CD8">
        <w:rPr>
          <w:lang w:val="pl-PL"/>
        </w:rPr>
        <w:t>Wlk. Brytanii</w:t>
      </w:r>
      <w:r w:rsidRPr="0075096C">
        <w:rPr>
          <w:lang w:val="pl-PL"/>
        </w:rPr>
        <w:t xml:space="preserve">. </w:t>
      </w:r>
      <w:r w:rsidR="00746CD8">
        <w:rPr>
          <w:lang w:val="pl-PL"/>
        </w:rPr>
        <w:t xml:space="preserve">W przypadku towarów przywiezionych </w:t>
      </w:r>
      <w:r w:rsidR="0075096C" w:rsidRPr="0075096C">
        <w:rPr>
          <w:lang w:val="pl-PL"/>
        </w:rPr>
        <w:t>1.02.</w:t>
      </w:r>
      <w:r w:rsidRPr="0075096C">
        <w:rPr>
          <w:lang w:val="pl-PL"/>
        </w:rPr>
        <w:t xml:space="preserve">2021 zgłoszenie uzupełniające </w:t>
      </w:r>
      <w:r w:rsidR="00746CD8">
        <w:rPr>
          <w:lang w:val="pl-PL"/>
        </w:rPr>
        <w:t>należy</w:t>
      </w:r>
      <w:r w:rsidR="00746CD8" w:rsidRPr="0075096C">
        <w:rPr>
          <w:lang w:val="pl-PL"/>
        </w:rPr>
        <w:t xml:space="preserve"> złożyć </w:t>
      </w:r>
      <w:r w:rsidRPr="0075096C">
        <w:rPr>
          <w:lang w:val="pl-PL"/>
        </w:rPr>
        <w:t>do</w:t>
      </w:r>
      <w:r w:rsidR="0075096C" w:rsidRPr="0075096C">
        <w:rPr>
          <w:lang w:val="pl-PL"/>
        </w:rPr>
        <w:t xml:space="preserve"> </w:t>
      </w:r>
      <w:r w:rsidRPr="0075096C">
        <w:rPr>
          <w:lang w:val="pl-PL"/>
        </w:rPr>
        <w:t>26</w:t>
      </w:r>
      <w:r w:rsidR="0075096C">
        <w:rPr>
          <w:lang w:val="pl-PL"/>
        </w:rPr>
        <w:t>.07.</w:t>
      </w:r>
      <w:r w:rsidRPr="0075096C">
        <w:rPr>
          <w:lang w:val="pl-PL"/>
        </w:rPr>
        <w:t xml:space="preserve">2021. Jeśli w styczniu zaimportowałeś </w:t>
      </w:r>
      <w:r w:rsidR="0075096C">
        <w:rPr>
          <w:lang w:val="pl-PL"/>
        </w:rPr>
        <w:t>jakiś towar</w:t>
      </w:r>
      <w:r w:rsidRPr="0075096C">
        <w:rPr>
          <w:lang w:val="pl-PL"/>
        </w:rPr>
        <w:t>, a jeszcze nie złożyłeś opóźni</w:t>
      </w:r>
      <w:r w:rsidR="0075096C">
        <w:rPr>
          <w:lang w:val="pl-PL"/>
        </w:rPr>
        <w:t>onego</w:t>
      </w:r>
      <w:r w:rsidRPr="0075096C">
        <w:rPr>
          <w:lang w:val="pl-PL"/>
        </w:rPr>
        <w:t xml:space="preserve"> zgłoszenia, </w:t>
      </w:r>
      <w:r w:rsidR="00746CD8">
        <w:rPr>
          <w:lang w:val="pl-PL"/>
        </w:rPr>
        <w:t xml:space="preserve">to </w:t>
      </w:r>
      <w:r w:rsidRPr="0075096C">
        <w:rPr>
          <w:lang w:val="pl-PL"/>
        </w:rPr>
        <w:t>prosimy o kontakt</w:t>
      </w:r>
      <w:r w:rsidR="00746CD8">
        <w:rPr>
          <w:lang w:val="pl-PL"/>
        </w:rPr>
        <w:t>. Więcej informacji:</w:t>
      </w:r>
      <w:r w:rsidRPr="0075096C">
        <w:rPr>
          <w:lang w:val="pl-PL"/>
        </w:rPr>
        <w:t xml:space="preserve"> </w:t>
      </w:r>
      <w:r w:rsidR="00746CD8">
        <w:rPr>
          <w:lang w:val="pl-PL"/>
        </w:rPr>
        <w:t xml:space="preserve"> </w:t>
      </w:r>
      <w:hyperlink r:id="rId15" w:history="1">
        <w:r w:rsidR="00173E73" w:rsidRPr="00C93D4C">
          <w:rPr>
            <w:rStyle w:val="Hipercze"/>
            <w:sz w:val="20"/>
          </w:rPr>
          <w:t>www.gov.uk/hmrc/prepare-supplementary-declaration</w:t>
        </w:r>
      </w:hyperlink>
      <w:r w:rsidRPr="0075096C">
        <w:rPr>
          <w:lang w:val="pl-PL"/>
        </w:rPr>
        <w:t>.</w:t>
      </w:r>
    </w:p>
    <w:p w:rsidR="00CD0199" w:rsidRPr="00C742B0" w:rsidRDefault="00FB5F7A" w:rsidP="00173E73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after="100" w:line="240" w:lineRule="exact"/>
        <w:ind w:left="320"/>
        <w:jc w:val="both"/>
        <w:rPr>
          <w:lang w:val="pl-PL"/>
        </w:rPr>
      </w:pPr>
      <w:r w:rsidRPr="00C742B0">
        <w:rPr>
          <w:lang w:val="pl-PL"/>
        </w:rPr>
        <w:t>Jeżeli jesteś importerem zarejestrowanym d</w:t>
      </w:r>
      <w:r w:rsidR="00BF053D">
        <w:rPr>
          <w:lang w:val="pl-PL"/>
        </w:rPr>
        <w:t>la</w:t>
      </w:r>
      <w:r w:rsidRPr="00C742B0">
        <w:rPr>
          <w:lang w:val="pl-PL"/>
        </w:rPr>
        <w:t xml:space="preserve"> celów VAT i </w:t>
      </w:r>
      <w:r w:rsidR="00BF053D">
        <w:rPr>
          <w:lang w:val="pl-PL"/>
        </w:rPr>
        <w:t>odraczasz składanie</w:t>
      </w:r>
      <w:r w:rsidRPr="00C742B0">
        <w:rPr>
          <w:lang w:val="pl-PL"/>
        </w:rPr>
        <w:t xml:space="preserve"> zgłosze</w:t>
      </w:r>
      <w:r w:rsidR="00BF053D">
        <w:rPr>
          <w:lang w:val="pl-PL"/>
        </w:rPr>
        <w:t xml:space="preserve">ń celnych </w:t>
      </w:r>
      <w:r w:rsidRPr="00C742B0">
        <w:rPr>
          <w:lang w:val="pl-PL"/>
        </w:rPr>
        <w:t>lub korzystasz z uproszczon</w:t>
      </w:r>
      <w:r w:rsidR="00BF053D">
        <w:rPr>
          <w:lang w:val="pl-PL"/>
        </w:rPr>
        <w:t>ych</w:t>
      </w:r>
      <w:r w:rsidRPr="00C742B0">
        <w:rPr>
          <w:lang w:val="pl-PL"/>
        </w:rPr>
        <w:t xml:space="preserve"> zgłosze</w:t>
      </w:r>
      <w:r w:rsidR="00BF053D">
        <w:rPr>
          <w:lang w:val="pl-PL"/>
        </w:rPr>
        <w:t>ń</w:t>
      </w:r>
      <w:r w:rsidRPr="00C742B0">
        <w:rPr>
          <w:lang w:val="pl-PL"/>
        </w:rPr>
        <w:t xml:space="preserve"> celn</w:t>
      </w:r>
      <w:r w:rsidR="00BF053D">
        <w:rPr>
          <w:lang w:val="pl-PL"/>
        </w:rPr>
        <w:t>ych</w:t>
      </w:r>
      <w:r w:rsidRPr="00C742B0">
        <w:rPr>
          <w:lang w:val="pl-PL"/>
        </w:rPr>
        <w:t xml:space="preserve"> w celu złożenia </w:t>
      </w:r>
      <w:r w:rsidR="00BF053D">
        <w:rPr>
          <w:lang w:val="pl-PL"/>
        </w:rPr>
        <w:t xml:space="preserve">ich </w:t>
      </w:r>
      <w:r w:rsidRPr="00C742B0">
        <w:rPr>
          <w:lang w:val="pl-PL"/>
        </w:rPr>
        <w:t xml:space="preserve">we własnej ewidencji, </w:t>
      </w:r>
      <w:r w:rsidR="00BF053D">
        <w:rPr>
          <w:lang w:val="pl-PL"/>
        </w:rPr>
        <w:t xml:space="preserve">to </w:t>
      </w:r>
      <w:r w:rsidRPr="00C742B0">
        <w:rPr>
          <w:lang w:val="pl-PL"/>
        </w:rPr>
        <w:t xml:space="preserve">należy </w:t>
      </w:r>
      <w:r w:rsidR="00BF053D">
        <w:rPr>
          <w:lang w:val="pl-PL"/>
        </w:rPr>
        <w:t>skorzystać</w:t>
      </w:r>
      <w:r w:rsidRPr="00C742B0">
        <w:rPr>
          <w:lang w:val="pl-PL"/>
        </w:rPr>
        <w:t xml:space="preserve"> </w:t>
      </w:r>
      <w:r w:rsidR="00173E73">
        <w:rPr>
          <w:lang w:val="pl-PL"/>
        </w:rPr>
        <w:t xml:space="preserve">z informacji </w:t>
      </w:r>
      <w:hyperlink r:id="rId16" w:history="1">
        <w:r w:rsidR="00173E73" w:rsidRPr="00C93D4C">
          <w:rPr>
            <w:rStyle w:val="Hipercze"/>
            <w:lang w:val="pl-PL"/>
          </w:rPr>
          <w:t>https://www.gov.uk/guidance/check-when-you-can-account-for-import-vat-on-your-vat-return</w:t>
        </w:r>
      </w:hyperlink>
      <w:r w:rsidR="00173E73">
        <w:rPr>
          <w:lang w:val="pl-PL"/>
        </w:rPr>
        <w:t xml:space="preserve"> . </w:t>
      </w:r>
      <w:r w:rsidRPr="00C742B0">
        <w:rPr>
          <w:lang w:val="pl-PL"/>
        </w:rPr>
        <w:t xml:space="preserve">Jeśli </w:t>
      </w:r>
      <w:r w:rsidR="00BF053D">
        <w:rPr>
          <w:lang w:val="pl-PL"/>
        </w:rPr>
        <w:t>odraczasz</w:t>
      </w:r>
      <w:r w:rsidRPr="00C742B0">
        <w:rPr>
          <w:lang w:val="pl-PL"/>
        </w:rPr>
        <w:t xml:space="preserve"> </w:t>
      </w:r>
      <w:r w:rsidR="00BF053D">
        <w:rPr>
          <w:lang w:val="pl-PL"/>
        </w:rPr>
        <w:t xml:space="preserve">składanie </w:t>
      </w:r>
      <w:r w:rsidRPr="00C742B0">
        <w:rPr>
          <w:lang w:val="pl-PL"/>
        </w:rPr>
        <w:t>zgłosze</w:t>
      </w:r>
      <w:r w:rsidR="00BF053D">
        <w:rPr>
          <w:lang w:val="pl-PL"/>
        </w:rPr>
        <w:t>ń</w:t>
      </w:r>
      <w:r w:rsidRPr="00C742B0">
        <w:rPr>
          <w:lang w:val="pl-PL"/>
        </w:rPr>
        <w:t>,</w:t>
      </w:r>
      <w:r w:rsidR="00BF053D">
        <w:rPr>
          <w:lang w:val="pl-PL"/>
        </w:rPr>
        <w:t xml:space="preserve"> to</w:t>
      </w:r>
      <w:r w:rsidRPr="00C742B0">
        <w:rPr>
          <w:lang w:val="pl-PL"/>
        </w:rPr>
        <w:t xml:space="preserve"> musi</w:t>
      </w:r>
      <w:r w:rsidR="00BF053D">
        <w:rPr>
          <w:lang w:val="pl-PL"/>
        </w:rPr>
        <w:t>sz</w:t>
      </w:r>
      <w:r w:rsidRPr="00C742B0">
        <w:rPr>
          <w:lang w:val="pl-PL"/>
        </w:rPr>
        <w:t xml:space="preserve"> oszacować kwotę VAT z tytułu importu, którą należy uwzględnić w deklaracji VAT obejmującej datę przywozu towarów. Po złożeniu </w:t>
      </w:r>
      <w:r w:rsidR="00BF053D">
        <w:rPr>
          <w:lang w:val="pl-PL"/>
        </w:rPr>
        <w:t>odroczonego</w:t>
      </w:r>
      <w:r w:rsidRPr="00C742B0">
        <w:rPr>
          <w:lang w:val="pl-PL"/>
        </w:rPr>
        <w:t xml:space="preserve"> zgłoszenia możesz skorygować dane szacunkowe w kolejnej deklaracji VAT. Jeżeli nie jesteś zarejestrowanym płatnikiem VAT, musisz uiścić podatek VAT z tytułu importu na rachunku odroczonego podatku przy składaniu zgłoszenia uzu</w:t>
      </w:r>
      <w:r w:rsidR="007F1AB0">
        <w:rPr>
          <w:lang w:val="pl-PL"/>
        </w:rPr>
        <w:t>pełniającego. Więcej informacji:</w:t>
      </w:r>
      <w:r w:rsidR="00173E73">
        <w:rPr>
          <w:lang w:val="pl-PL"/>
        </w:rPr>
        <w:t xml:space="preserve"> </w:t>
      </w:r>
      <w:hyperlink r:id="rId17" w:anchor="if-you-delay-your-customs-declaration" w:history="1">
        <w:r w:rsidR="00173E73" w:rsidRPr="00C93D4C">
          <w:rPr>
            <w:rStyle w:val="Hipercze"/>
            <w:lang w:val="pl-PL"/>
          </w:rPr>
          <w:t>https://www.gov.uk/guidance/complete-your-vat-return-to-account-for-import-vat#if-you-delay-your-customs-declaration</w:t>
        </w:r>
      </w:hyperlink>
      <w:r w:rsidR="00173E73">
        <w:rPr>
          <w:lang w:val="pl-PL"/>
        </w:rPr>
        <w:t xml:space="preserve">  </w:t>
      </w:r>
    </w:p>
    <w:p w:rsidR="00CD0199" w:rsidRPr="00C742B0" w:rsidRDefault="00FB5F7A" w:rsidP="00BF053D">
      <w:pPr>
        <w:pStyle w:val="Bodytext20"/>
        <w:shd w:val="clear" w:color="auto" w:fill="auto"/>
        <w:spacing w:after="258" w:line="240" w:lineRule="exact"/>
        <w:ind w:left="160" w:firstLine="0"/>
        <w:jc w:val="both"/>
        <w:rPr>
          <w:lang w:val="pl-PL"/>
        </w:rPr>
      </w:pPr>
      <w:r w:rsidRPr="00C742B0">
        <w:rPr>
          <w:lang w:val="pl-PL"/>
        </w:rPr>
        <w:t xml:space="preserve">Jeżeli zostaniesz uznany za </w:t>
      </w:r>
      <w:r w:rsidR="00B450DD">
        <w:rPr>
          <w:lang w:val="pl-PL"/>
        </w:rPr>
        <w:t xml:space="preserve">osobę </w:t>
      </w:r>
      <w:r w:rsidRPr="00C742B0">
        <w:rPr>
          <w:lang w:val="pl-PL"/>
        </w:rPr>
        <w:t xml:space="preserve">celowo </w:t>
      </w:r>
      <w:r w:rsidR="000B5A97">
        <w:rPr>
          <w:lang w:val="pl-PL"/>
        </w:rPr>
        <w:t>działając</w:t>
      </w:r>
      <w:r w:rsidR="00B450DD">
        <w:rPr>
          <w:lang w:val="pl-PL"/>
        </w:rPr>
        <w:t>ą</w:t>
      </w:r>
      <w:r w:rsidR="000B5A97">
        <w:rPr>
          <w:lang w:val="pl-PL"/>
        </w:rPr>
        <w:t xml:space="preserve"> </w:t>
      </w:r>
      <w:r w:rsidRPr="00C742B0">
        <w:rPr>
          <w:lang w:val="pl-PL"/>
        </w:rPr>
        <w:t>niezgodn</w:t>
      </w:r>
      <w:r w:rsidR="000B5A97">
        <w:rPr>
          <w:lang w:val="pl-PL"/>
        </w:rPr>
        <w:t>ie</w:t>
      </w:r>
      <w:r w:rsidRPr="00C742B0">
        <w:rPr>
          <w:lang w:val="pl-PL"/>
        </w:rPr>
        <w:t xml:space="preserve"> z przepisami, może </w:t>
      </w:r>
      <w:r w:rsidR="000B5A97">
        <w:rPr>
          <w:lang w:val="pl-PL"/>
        </w:rPr>
        <w:t>to prowadzić do</w:t>
      </w:r>
      <w:r w:rsidRPr="00C742B0">
        <w:rPr>
          <w:lang w:val="pl-PL"/>
        </w:rPr>
        <w:t xml:space="preserve"> utra</w:t>
      </w:r>
      <w:r w:rsidR="000B5A97">
        <w:rPr>
          <w:lang w:val="pl-PL"/>
        </w:rPr>
        <w:t>ty</w:t>
      </w:r>
      <w:r w:rsidRPr="00C742B0">
        <w:rPr>
          <w:lang w:val="pl-PL"/>
        </w:rPr>
        <w:t xml:space="preserve"> możliwoś</w:t>
      </w:r>
      <w:r w:rsidR="000B5A97">
        <w:rPr>
          <w:lang w:val="pl-PL"/>
        </w:rPr>
        <w:t>ci</w:t>
      </w:r>
      <w:r w:rsidRPr="00C742B0">
        <w:rPr>
          <w:lang w:val="pl-PL"/>
        </w:rPr>
        <w:t xml:space="preserve"> </w:t>
      </w:r>
      <w:r w:rsidR="00B450DD">
        <w:rPr>
          <w:lang w:val="pl-PL"/>
        </w:rPr>
        <w:t>odraczania składania</w:t>
      </w:r>
      <w:r w:rsidRPr="00C742B0">
        <w:rPr>
          <w:lang w:val="pl-PL"/>
        </w:rPr>
        <w:t xml:space="preserve"> zgłosze</w:t>
      </w:r>
      <w:r w:rsidR="00B450DD">
        <w:rPr>
          <w:lang w:val="pl-PL"/>
        </w:rPr>
        <w:t xml:space="preserve">ń </w:t>
      </w:r>
      <w:r w:rsidRPr="00C742B0">
        <w:rPr>
          <w:lang w:val="pl-PL"/>
        </w:rPr>
        <w:t>w przyszłości i będzie</w:t>
      </w:r>
      <w:r w:rsidR="000B5A97">
        <w:rPr>
          <w:lang w:val="pl-PL"/>
        </w:rPr>
        <w:t>sz</w:t>
      </w:r>
      <w:r w:rsidRPr="00C742B0">
        <w:rPr>
          <w:lang w:val="pl-PL"/>
        </w:rPr>
        <w:t xml:space="preserve"> musiał zgł</w:t>
      </w:r>
      <w:r w:rsidR="000B5A97">
        <w:rPr>
          <w:lang w:val="pl-PL"/>
        </w:rPr>
        <w:t>aszać</w:t>
      </w:r>
      <w:r w:rsidRPr="00C742B0">
        <w:rPr>
          <w:lang w:val="pl-PL"/>
        </w:rPr>
        <w:t xml:space="preserve"> towary </w:t>
      </w:r>
      <w:r w:rsidR="00B450DD">
        <w:rPr>
          <w:lang w:val="pl-PL"/>
        </w:rPr>
        <w:t xml:space="preserve">już </w:t>
      </w:r>
      <w:r w:rsidRPr="00C742B0">
        <w:rPr>
          <w:lang w:val="pl-PL"/>
        </w:rPr>
        <w:t xml:space="preserve">w </w:t>
      </w:r>
      <w:r w:rsidR="00B450DD">
        <w:rPr>
          <w:lang w:val="pl-PL"/>
        </w:rPr>
        <w:t>chwili</w:t>
      </w:r>
      <w:r w:rsidRPr="00C742B0">
        <w:rPr>
          <w:lang w:val="pl-PL"/>
        </w:rPr>
        <w:t xml:space="preserve"> przywozu. Możemy również podjąć działania, które mogą obejmować nałożenie kar pieniężnych. Wiemy, że istnieje wiele zmian, o których należy wiedzieć, </w:t>
      </w:r>
      <w:r w:rsidR="00B450DD">
        <w:rPr>
          <w:lang w:val="pl-PL"/>
        </w:rPr>
        <w:t xml:space="preserve">dlatego </w:t>
      </w:r>
      <w:r w:rsidRPr="00C742B0">
        <w:rPr>
          <w:lang w:val="pl-PL"/>
        </w:rPr>
        <w:t>prosimy o kontakt, jeśli uważa</w:t>
      </w:r>
      <w:r w:rsidR="000B5A97">
        <w:rPr>
          <w:lang w:val="pl-PL"/>
        </w:rPr>
        <w:t>cie, że nie będziecie</w:t>
      </w:r>
      <w:r w:rsidRPr="00C742B0">
        <w:rPr>
          <w:lang w:val="pl-PL"/>
        </w:rPr>
        <w:t xml:space="preserve"> w stanie złożyć zgłoszenia celnego na czas.</w:t>
      </w:r>
      <w:r w:rsidR="000B5A97">
        <w:rPr>
          <w:lang w:val="pl-PL"/>
        </w:rPr>
        <w:t xml:space="preserve"> </w:t>
      </w:r>
    </w:p>
    <w:p w:rsidR="00CD0199" w:rsidRPr="00C742B0" w:rsidRDefault="00FB5F7A">
      <w:pPr>
        <w:pStyle w:val="Heading410"/>
        <w:keepNext/>
        <w:keepLines/>
        <w:shd w:val="clear" w:color="auto" w:fill="auto"/>
        <w:spacing w:before="0" w:after="122"/>
        <w:ind w:left="160"/>
        <w:jc w:val="left"/>
        <w:rPr>
          <w:lang w:val="pl-PL"/>
        </w:rPr>
      </w:pPr>
      <w:bookmarkStart w:id="1" w:name="bookmark2"/>
      <w:r w:rsidRPr="00C742B0">
        <w:rPr>
          <w:rStyle w:val="Heading411"/>
          <w:b/>
          <w:lang w:val="pl-PL"/>
        </w:rPr>
        <w:t>Jeżeli Twoja firma przewozi towary do Irlandii Północnej, z Irlandii Północnej lub przez jej terytorium</w:t>
      </w:r>
      <w:bookmarkEnd w:id="1"/>
    </w:p>
    <w:p w:rsidR="00CD0199" w:rsidRPr="00C742B0" w:rsidRDefault="00FB5F7A" w:rsidP="00854E7A">
      <w:pPr>
        <w:pStyle w:val="Bodytext20"/>
        <w:shd w:val="clear" w:color="auto" w:fill="auto"/>
        <w:spacing w:after="280" w:line="240" w:lineRule="exact"/>
        <w:ind w:left="160" w:firstLine="0"/>
        <w:jc w:val="both"/>
        <w:rPr>
          <w:lang w:val="pl-PL"/>
        </w:rPr>
      </w:pPr>
      <w:r w:rsidRPr="00C742B0">
        <w:rPr>
          <w:lang w:val="pl-PL"/>
        </w:rPr>
        <w:t xml:space="preserve">Aby pomóc w przemieszczaniu towarów, należy rozważyć skorzystanie z </w:t>
      </w:r>
      <w:r w:rsidR="00C22361">
        <w:rPr>
          <w:lang w:val="pl-PL"/>
        </w:rPr>
        <w:t xml:space="preserve">darmowej </w:t>
      </w:r>
      <w:r w:rsidRPr="00C742B0">
        <w:rPr>
          <w:lang w:val="pl-PL"/>
        </w:rPr>
        <w:t xml:space="preserve">usługi </w:t>
      </w:r>
      <w:r w:rsidR="00C22361">
        <w:rPr>
          <w:lang w:val="pl-PL"/>
        </w:rPr>
        <w:t xml:space="preserve">Trade </w:t>
      </w:r>
      <w:proofErr w:type="spellStart"/>
      <w:r w:rsidR="00C22361">
        <w:rPr>
          <w:lang w:val="pl-PL"/>
        </w:rPr>
        <w:t>Support</w:t>
      </w:r>
      <w:proofErr w:type="spellEnd"/>
      <w:r w:rsidR="00C22361">
        <w:rPr>
          <w:lang w:val="pl-PL"/>
        </w:rPr>
        <w:t xml:space="preserve"> Service</w:t>
      </w:r>
      <w:r w:rsidRPr="00C742B0">
        <w:rPr>
          <w:lang w:val="pl-PL"/>
        </w:rPr>
        <w:t>. Może on</w:t>
      </w:r>
      <w:r w:rsidR="00C22361">
        <w:rPr>
          <w:lang w:val="pl-PL"/>
        </w:rPr>
        <w:t>a</w:t>
      </w:r>
      <w:r w:rsidRPr="00C742B0">
        <w:rPr>
          <w:lang w:val="pl-PL"/>
        </w:rPr>
        <w:t xml:space="preserve"> wypełnić deklaracje celne oraz deklaracje bezpieczeństwa i ochrony w przypadku, gdy są one wymagane</w:t>
      </w:r>
      <w:r w:rsidR="00854E7A">
        <w:rPr>
          <w:lang w:val="pl-PL"/>
        </w:rPr>
        <w:t>,</w:t>
      </w:r>
      <w:r w:rsidRPr="00C742B0">
        <w:rPr>
          <w:lang w:val="pl-PL"/>
        </w:rPr>
        <w:t xml:space="preserve"> </w:t>
      </w:r>
      <w:r w:rsidR="00854E7A">
        <w:rPr>
          <w:lang w:val="pl-PL"/>
        </w:rPr>
        <w:t>dla</w:t>
      </w:r>
      <w:r w:rsidRPr="00C742B0">
        <w:rPr>
          <w:lang w:val="pl-PL"/>
        </w:rPr>
        <w:t xml:space="preserve"> </w:t>
      </w:r>
      <w:r w:rsidR="00854E7A">
        <w:rPr>
          <w:lang w:val="pl-PL"/>
        </w:rPr>
        <w:t>przemieszczania towarów</w:t>
      </w:r>
      <w:r w:rsidRPr="00C742B0">
        <w:rPr>
          <w:lang w:val="pl-PL"/>
        </w:rPr>
        <w:t xml:space="preserve"> między W</w:t>
      </w:r>
      <w:r w:rsidR="00C22361">
        <w:rPr>
          <w:lang w:val="pl-PL"/>
        </w:rPr>
        <w:t xml:space="preserve">lk. </w:t>
      </w:r>
      <w:r w:rsidRPr="00C742B0">
        <w:rPr>
          <w:lang w:val="pl-PL"/>
        </w:rPr>
        <w:t>Brytanią a Irlandią P</w:t>
      </w:r>
      <w:r w:rsidR="00C22361">
        <w:rPr>
          <w:lang w:val="pl-PL"/>
        </w:rPr>
        <w:t>n.</w:t>
      </w:r>
      <w:r w:rsidRPr="00C742B0">
        <w:rPr>
          <w:lang w:val="pl-PL"/>
        </w:rPr>
        <w:t>, aby nie mieć bezpośredniego dostępu do systemów HMRC. Więcej informacji i rejestr</w:t>
      </w:r>
      <w:r w:rsidR="00C22361">
        <w:rPr>
          <w:lang w:val="pl-PL"/>
        </w:rPr>
        <w:t>acja</w:t>
      </w:r>
      <w:r w:rsidRPr="00C742B0">
        <w:rPr>
          <w:lang w:val="pl-PL"/>
        </w:rPr>
        <w:t xml:space="preserve"> pod adresem: </w:t>
      </w:r>
      <w:hyperlink r:id="rId18" w:history="1">
        <w:r w:rsidRPr="00C742B0">
          <w:rPr>
            <w:rStyle w:val="Bodytext22"/>
            <w:lang w:val="pl-PL"/>
          </w:rPr>
          <w:t>www.gov.uk/guidance/trader-support-service</w:t>
        </w:r>
      </w:hyperlink>
    </w:p>
    <w:p w:rsidR="00CD0199" w:rsidRPr="00C742B0" w:rsidRDefault="00FB5F7A" w:rsidP="00854E7A">
      <w:pPr>
        <w:pStyle w:val="Bodytext20"/>
        <w:shd w:val="clear" w:color="auto" w:fill="auto"/>
        <w:spacing w:after="258" w:line="240" w:lineRule="exact"/>
        <w:ind w:left="160" w:firstLine="0"/>
        <w:jc w:val="both"/>
        <w:rPr>
          <w:lang w:val="pl-PL"/>
        </w:rPr>
      </w:pPr>
      <w:r w:rsidRPr="00C742B0">
        <w:rPr>
          <w:lang w:val="pl-PL"/>
        </w:rPr>
        <w:t xml:space="preserve">Można również skorzystać z naszego nowego narzędzia internetowego pod adresem </w:t>
      </w:r>
      <w:hyperlink r:id="rId19" w:history="1">
        <w:r w:rsidR="00C742B0" w:rsidRPr="00C742B0">
          <w:rPr>
            <w:rStyle w:val="Hipercze"/>
            <w:rFonts w:ascii="Times New Roman" w:eastAsia="Times New Roman" w:hAnsi="Times New Roman" w:cs="Times New Roman"/>
            <w:sz w:val="24"/>
            <w:lang w:val="pl-PL"/>
          </w:rPr>
          <w:t>http://www.gov.uk/check</w:t>
        </w:r>
        <w:bookmarkStart w:id="2" w:name="_GoBack"/>
        <w:bookmarkEnd w:id="2"/>
        <w:r w:rsidR="00C742B0" w:rsidRPr="00C742B0">
          <w:rPr>
            <w:rStyle w:val="Hipercze"/>
            <w:rFonts w:ascii="Times New Roman" w:eastAsia="Times New Roman" w:hAnsi="Times New Roman" w:cs="Times New Roman"/>
            <w:sz w:val="24"/>
            <w:lang w:val="pl-PL"/>
          </w:rPr>
          <w:t>-</w:t>
        </w:r>
        <w:r w:rsidR="00C742B0" w:rsidRPr="00C742B0">
          <w:rPr>
            <w:rStyle w:val="Hipercze"/>
            <w:rFonts w:ascii="Times New Roman" w:eastAsia="Times New Roman" w:hAnsi="Times New Roman" w:cs="Times New Roman"/>
            <w:sz w:val="24"/>
            <w:lang w:val="pl-PL"/>
          </w:rPr>
          <w:t>tariff-goods-ni-from-gb</w:t>
        </w:r>
      </w:hyperlink>
      <w:r w:rsidRPr="00C742B0">
        <w:rPr>
          <w:rStyle w:val="Bodytext22"/>
          <w:lang w:val="pl-PL"/>
        </w:rPr>
        <w:t xml:space="preserve"> </w:t>
      </w:r>
      <w:r w:rsidRPr="00C742B0">
        <w:rPr>
          <w:lang w:val="pl-PL"/>
        </w:rPr>
        <w:t xml:space="preserve">aby sprawdzić, czy musisz </w:t>
      </w:r>
      <w:r w:rsidR="00854E7A">
        <w:rPr>
          <w:lang w:val="pl-PL"/>
        </w:rPr>
        <w:t>uiścić</w:t>
      </w:r>
      <w:r w:rsidRPr="00C742B0">
        <w:rPr>
          <w:lang w:val="pl-PL"/>
        </w:rPr>
        <w:t xml:space="preserve"> opłatę za towary przywożone do Irlandii P</w:t>
      </w:r>
      <w:r w:rsidR="00854E7A">
        <w:rPr>
          <w:lang w:val="pl-PL"/>
        </w:rPr>
        <w:t>n.</w:t>
      </w:r>
      <w:r w:rsidRPr="00C742B0">
        <w:rPr>
          <w:lang w:val="pl-PL"/>
        </w:rPr>
        <w:t xml:space="preserve"> z W</w:t>
      </w:r>
      <w:r w:rsidR="00854E7A">
        <w:rPr>
          <w:lang w:val="pl-PL"/>
        </w:rPr>
        <w:t>lk.</w:t>
      </w:r>
      <w:r w:rsidRPr="00C742B0">
        <w:rPr>
          <w:lang w:val="pl-PL"/>
        </w:rPr>
        <w:t xml:space="preserve"> Brytanii.</w:t>
      </w:r>
    </w:p>
    <w:p w:rsidR="00CD0199" w:rsidRPr="00C742B0" w:rsidRDefault="00FB5F7A">
      <w:pPr>
        <w:pStyle w:val="Heading410"/>
        <w:keepNext/>
        <w:keepLines/>
        <w:shd w:val="clear" w:color="auto" w:fill="auto"/>
        <w:spacing w:before="0" w:after="122"/>
        <w:ind w:left="160"/>
        <w:jc w:val="left"/>
        <w:rPr>
          <w:lang w:val="pl-PL"/>
        </w:rPr>
      </w:pPr>
      <w:bookmarkStart w:id="3" w:name="bookmark3"/>
      <w:r w:rsidRPr="00C742B0">
        <w:rPr>
          <w:rStyle w:val="Heading411"/>
          <w:b/>
          <w:lang w:val="pl-PL"/>
        </w:rPr>
        <w:t>Kolejne kroki</w:t>
      </w:r>
      <w:bookmarkEnd w:id="3"/>
    </w:p>
    <w:p w:rsidR="00CD0199" w:rsidRPr="00C742B0" w:rsidRDefault="00FB5F7A" w:rsidP="00854E7A">
      <w:pPr>
        <w:pStyle w:val="Bodytext20"/>
        <w:shd w:val="clear" w:color="auto" w:fill="auto"/>
        <w:spacing w:after="100" w:line="240" w:lineRule="exact"/>
        <w:ind w:left="160" w:firstLine="0"/>
        <w:jc w:val="both"/>
        <w:rPr>
          <w:lang w:val="pl-PL"/>
        </w:rPr>
      </w:pPr>
      <w:r w:rsidRPr="00C742B0">
        <w:rPr>
          <w:lang w:val="pl-PL"/>
        </w:rPr>
        <w:t>Mamy nadzieję, że niniejsze pismo będzie pomocne. Wiemy, jak trudne jest wykorzystanie tak wielu zmian, i doceniamy, jak wiele już zrobiłeś.</w:t>
      </w:r>
    </w:p>
    <w:p w:rsidR="00CD0199" w:rsidRPr="00C742B0" w:rsidRDefault="00854E7A" w:rsidP="00854E7A">
      <w:pPr>
        <w:pStyle w:val="Bodytext20"/>
        <w:shd w:val="clear" w:color="auto" w:fill="auto"/>
        <w:spacing w:after="100" w:line="240" w:lineRule="exact"/>
        <w:ind w:left="160" w:firstLine="0"/>
        <w:jc w:val="both"/>
        <w:rPr>
          <w:lang w:val="pl-PL"/>
        </w:rPr>
      </w:pPr>
      <w:r>
        <w:rPr>
          <w:lang w:val="pl-PL"/>
        </w:rPr>
        <w:t>Chcemy</w:t>
      </w:r>
      <w:r w:rsidR="00FB5F7A" w:rsidRPr="00C742B0">
        <w:rPr>
          <w:lang w:val="pl-PL"/>
        </w:rPr>
        <w:t xml:space="preserve"> pomóc w przystosowaniu się do zmian, a jesienią ponownie wystosujemy do </w:t>
      </w:r>
      <w:r>
        <w:rPr>
          <w:lang w:val="pl-PL"/>
        </w:rPr>
        <w:t>was</w:t>
      </w:r>
      <w:r w:rsidR="00FB5F7A" w:rsidRPr="00C742B0">
        <w:rPr>
          <w:lang w:val="pl-PL"/>
        </w:rPr>
        <w:t xml:space="preserve"> pismo, aby pomóc w przygotowaniu się do zmian </w:t>
      </w:r>
      <w:r>
        <w:rPr>
          <w:lang w:val="pl-PL"/>
        </w:rPr>
        <w:t>zgodnie z</w:t>
      </w:r>
      <w:r w:rsidR="00FB5F7A" w:rsidRPr="00C742B0">
        <w:rPr>
          <w:lang w:val="pl-PL"/>
        </w:rPr>
        <w:t xml:space="preserve"> harmonogram</w:t>
      </w:r>
      <w:r>
        <w:rPr>
          <w:lang w:val="pl-PL"/>
        </w:rPr>
        <w:t>em</w:t>
      </w:r>
      <w:r w:rsidR="00FB5F7A" w:rsidRPr="00C742B0">
        <w:rPr>
          <w:lang w:val="pl-PL"/>
        </w:rPr>
        <w:t xml:space="preserve"> podanym w niniejszym piśmie.</w:t>
      </w:r>
    </w:p>
    <w:p w:rsidR="00CD0199" w:rsidRPr="00C742B0" w:rsidRDefault="00FB5F7A" w:rsidP="00854E7A">
      <w:pPr>
        <w:pStyle w:val="Bodytext20"/>
        <w:shd w:val="clear" w:color="auto" w:fill="auto"/>
        <w:spacing w:after="122" w:line="240" w:lineRule="exact"/>
        <w:ind w:left="160" w:firstLine="0"/>
        <w:jc w:val="both"/>
        <w:rPr>
          <w:lang w:val="pl-PL"/>
        </w:rPr>
      </w:pPr>
      <w:r w:rsidRPr="00C742B0">
        <w:rPr>
          <w:lang w:val="pl-PL"/>
        </w:rPr>
        <w:t xml:space="preserve">W międzyczasie prosimy o </w:t>
      </w:r>
      <w:r w:rsidR="00854E7A">
        <w:rPr>
          <w:lang w:val="pl-PL"/>
        </w:rPr>
        <w:t>skorzystanie z</w:t>
      </w:r>
      <w:r w:rsidRPr="00C742B0">
        <w:rPr>
          <w:lang w:val="pl-PL"/>
        </w:rPr>
        <w:t xml:space="preserve"> pomocy i wsparcia, w tym za pośrednictwem naszego serwisu „Cła and International Trade </w:t>
      </w:r>
      <w:proofErr w:type="spellStart"/>
      <w:r w:rsidRPr="00C742B0">
        <w:rPr>
          <w:lang w:val="pl-PL"/>
        </w:rPr>
        <w:t>Helpline</w:t>
      </w:r>
      <w:proofErr w:type="spellEnd"/>
      <w:r w:rsidRPr="00C742B0">
        <w:rPr>
          <w:lang w:val="pl-PL"/>
        </w:rPr>
        <w:t xml:space="preserve">” pod numerem 0300 322 9434 oraz za pośrednictwem cotygodniowych wiadomości e-mail na adres </w:t>
      </w:r>
      <w:hyperlink r:id="rId20" w:history="1">
        <w:r w:rsidRPr="00C742B0">
          <w:rPr>
            <w:rStyle w:val="Bodytext22"/>
            <w:lang w:val="pl-PL"/>
          </w:rPr>
          <w:t>www.gov.uk/government/collections/hmrc-webinars-email-al</w:t>
        </w:r>
        <w:r w:rsidRPr="00C742B0">
          <w:rPr>
            <w:rStyle w:val="Bodytext22"/>
            <w:lang w:val="pl-PL"/>
          </w:rPr>
          <w:t>e</w:t>
        </w:r>
        <w:r w:rsidRPr="00C742B0">
          <w:rPr>
            <w:rStyle w:val="Bodytext22"/>
            <w:lang w:val="pl-PL"/>
          </w:rPr>
          <w:t>rts-and-videos</w:t>
        </w:r>
      </w:hyperlink>
    </w:p>
    <w:p w:rsidR="00CD0199" w:rsidRPr="00C742B0" w:rsidRDefault="00C742B0">
      <w:pPr>
        <w:pStyle w:val="Bodytext20"/>
        <w:shd w:val="clear" w:color="auto" w:fill="auto"/>
        <w:spacing w:after="0"/>
        <w:ind w:left="160" w:firstLine="0"/>
        <w:rPr>
          <w:lang w:val="pl-PL"/>
        </w:rPr>
      </w:pPr>
      <w:r w:rsidRPr="00C742B0">
        <w:rPr>
          <w:noProof/>
        </w:rPr>
        <w:drawing>
          <wp:anchor distT="113030" distB="0" distL="128270" distR="63500" simplePos="0" relativeHeight="377487105" behindDoc="1" locked="0" layoutInCell="1" allowOverlap="1">
            <wp:simplePos x="0" y="0"/>
            <wp:positionH relativeFrom="margin">
              <wp:posOffset>1957070</wp:posOffset>
            </wp:positionH>
            <wp:positionV relativeFrom="paragraph">
              <wp:posOffset>113030</wp:posOffset>
            </wp:positionV>
            <wp:extent cx="1450975" cy="530225"/>
            <wp:effectExtent l="0" t="0" r="0" b="3175"/>
            <wp:wrapSquare wrapText="left"/>
            <wp:docPr id="4" name="Obraz 4" descr="C:\Users\adwn\AppData\Local\Microsoft\Windows\INetCache\Content.Outlook\SI4Z0PA8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wn\AppData\Local\Microsoft\Windows\INetCache\Content.Outlook\SI4Z0PA8\media\image1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F7A" w:rsidRPr="00C742B0">
        <w:rPr>
          <w:lang w:val="pl-PL"/>
        </w:rPr>
        <w:t>Z wyrazami szacunku</w:t>
      </w:r>
    </w:p>
    <w:p w:rsidR="00CD0199" w:rsidRPr="00C742B0" w:rsidRDefault="00C742B0">
      <w:pPr>
        <w:framePr w:h="619" w:wrap="notBeside" w:vAnchor="text" w:hAnchor="text" w:y="1"/>
        <w:rPr>
          <w:sz w:val="2"/>
          <w:lang w:val="pl-PL"/>
        </w:rPr>
      </w:pPr>
      <w:r w:rsidRPr="00C742B0">
        <w:rPr>
          <w:noProof/>
        </w:rPr>
        <w:drawing>
          <wp:inline distT="0" distB="0" distL="0" distR="0">
            <wp:extent cx="1828800" cy="390525"/>
            <wp:effectExtent l="0" t="0" r="0" b="9525"/>
            <wp:docPr id="1" name="Obraz 1" descr="C:\Users\adwn\AppData\Local\Microsoft\Windows\INetCache\Content.Outlook\SI4Z0PA8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wn\AppData\Local\Microsoft\Windows\INetCache\Content.Outlook\SI4Z0PA8\media\image2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99" w:rsidRPr="00C742B0" w:rsidRDefault="00CD0199">
      <w:pPr>
        <w:rPr>
          <w:sz w:val="2"/>
          <w:lang w:val="pl-PL"/>
        </w:rPr>
      </w:pPr>
    </w:p>
    <w:p w:rsidR="00CD0199" w:rsidRPr="00A9493F" w:rsidRDefault="00FB5F7A">
      <w:pPr>
        <w:pStyle w:val="Bodytext20"/>
        <w:shd w:val="clear" w:color="auto" w:fill="auto"/>
        <w:spacing w:after="0" w:line="350" w:lineRule="exact"/>
        <w:ind w:left="160" w:firstLine="0"/>
        <w:sectPr w:rsidR="00CD0199" w:rsidRPr="00A9493F" w:rsidSect="00B5196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0" w:h="16840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A9493F">
        <w:t xml:space="preserve">Katherine Green i Sophie Dean Directors General, </w:t>
      </w:r>
      <w:proofErr w:type="spellStart"/>
      <w:r w:rsidRPr="00A9493F">
        <w:t>Granice</w:t>
      </w:r>
      <w:proofErr w:type="spellEnd"/>
      <w:r w:rsidRPr="00A9493F">
        <w:t xml:space="preserve"> i Handel, HMRC</w:t>
      </w:r>
    </w:p>
    <w:p w:rsidR="00CD0199" w:rsidRPr="00B51965" w:rsidRDefault="00FB5F7A" w:rsidP="00B51965">
      <w:pPr>
        <w:pStyle w:val="Heading110"/>
        <w:keepNext/>
        <w:keepLines/>
        <w:shd w:val="clear" w:color="auto" w:fill="auto"/>
        <w:spacing w:before="0"/>
        <w:ind w:right="15"/>
        <w:jc w:val="both"/>
        <w:rPr>
          <w:sz w:val="40"/>
          <w:szCs w:val="40"/>
          <w:lang w:val="pl-PL"/>
        </w:rPr>
      </w:pPr>
      <w:bookmarkStart w:id="4" w:name="bookmark4"/>
      <w:r w:rsidRPr="00B51965">
        <w:rPr>
          <w:rStyle w:val="Heading111"/>
          <w:sz w:val="40"/>
          <w:szCs w:val="40"/>
          <w:lang w:val="pl-PL"/>
        </w:rPr>
        <w:lastRenderedPageBreak/>
        <w:t>Stopniowe kontrole graniczne między W</w:t>
      </w:r>
      <w:r w:rsidR="00854E7A" w:rsidRPr="00B51965">
        <w:rPr>
          <w:rStyle w:val="Heading111"/>
          <w:sz w:val="40"/>
          <w:szCs w:val="40"/>
          <w:lang w:val="pl-PL"/>
        </w:rPr>
        <w:t>lk.</w:t>
      </w:r>
      <w:r w:rsidRPr="00B51965">
        <w:rPr>
          <w:rStyle w:val="Heading111"/>
          <w:sz w:val="40"/>
          <w:szCs w:val="40"/>
          <w:lang w:val="pl-PL"/>
        </w:rPr>
        <w:t xml:space="preserve"> Brytanią a UE - czego można oczekiwać i jak się przygotować</w:t>
      </w:r>
      <w:bookmarkEnd w:id="4"/>
    </w:p>
    <w:p w:rsidR="00CD0199" w:rsidRPr="00C742B0" w:rsidRDefault="00FB5F7A" w:rsidP="00854E7A">
      <w:pPr>
        <w:pStyle w:val="Bodytext60"/>
        <w:shd w:val="clear" w:color="auto" w:fill="auto"/>
        <w:spacing w:after="210"/>
        <w:jc w:val="both"/>
        <w:rPr>
          <w:lang w:val="pl-PL"/>
        </w:rPr>
      </w:pPr>
      <w:r w:rsidRPr="00C742B0">
        <w:rPr>
          <w:lang w:val="pl-PL"/>
        </w:rPr>
        <w:t>Procesy celne i handlowe są wprowadzane etapami, w okresie od stycznia 2021</w:t>
      </w:r>
      <w:r w:rsidR="00B51965">
        <w:rPr>
          <w:lang w:val="pl-PL"/>
        </w:rPr>
        <w:t xml:space="preserve"> do stycznia 2022</w:t>
      </w:r>
      <w:r w:rsidRPr="00C742B0">
        <w:rPr>
          <w:lang w:val="pl-PL"/>
        </w:rPr>
        <w:t xml:space="preserve">. </w:t>
      </w:r>
      <w:r w:rsidR="00854E7A">
        <w:rPr>
          <w:lang w:val="pl-PL"/>
        </w:rPr>
        <w:t>Poniższe k</w:t>
      </w:r>
      <w:r w:rsidRPr="00C742B0">
        <w:rPr>
          <w:lang w:val="pl-PL"/>
        </w:rPr>
        <w:t xml:space="preserve">alendarium </w:t>
      </w:r>
      <w:r w:rsidR="00854E7A">
        <w:rPr>
          <w:lang w:val="pl-PL"/>
        </w:rPr>
        <w:t>przedstawia</w:t>
      </w:r>
      <w:r w:rsidRPr="00C742B0">
        <w:rPr>
          <w:lang w:val="pl-PL"/>
        </w:rPr>
        <w:t xml:space="preserve"> zmian</w:t>
      </w:r>
      <w:r w:rsidR="00854E7A">
        <w:rPr>
          <w:lang w:val="pl-PL"/>
        </w:rPr>
        <w:t>y</w:t>
      </w:r>
      <w:r w:rsidRPr="00C742B0">
        <w:rPr>
          <w:lang w:val="pl-PL"/>
        </w:rPr>
        <w:t>, które zostaną wprowadzone w ciągu najbliższych kilku miesięcy do 1 stycznia 2022 w przypadku handlu między W</w:t>
      </w:r>
      <w:r w:rsidR="00854E7A">
        <w:rPr>
          <w:lang w:val="pl-PL"/>
        </w:rPr>
        <w:t>lk.</w:t>
      </w:r>
      <w:r w:rsidRPr="00C742B0">
        <w:rPr>
          <w:lang w:val="pl-PL"/>
        </w:rPr>
        <w:t xml:space="preserve"> Brytanią a UE.</w:t>
      </w:r>
    </w:p>
    <w:p w:rsidR="00CD0199" w:rsidRPr="00C742B0" w:rsidRDefault="00FB5F7A">
      <w:pPr>
        <w:pStyle w:val="Heading210"/>
        <w:keepNext/>
        <w:keepLines/>
        <w:shd w:val="clear" w:color="auto" w:fill="auto"/>
        <w:spacing w:before="0" w:after="273"/>
        <w:rPr>
          <w:lang w:val="pl-PL"/>
        </w:rPr>
      </w:pPr>
      <w:bookmarkStart w:id="5" w:name="bookmark5"/>
      <w:r w:rsidRPr="00C742B0">
        <w:rPr>
          <w:lang w:val="pl-PL"/>
        </w:rPr>
        <w:t>Obecne u</w:t>
      </w:r>
      <w:r w:rsidR="00854E7A">
        <w:rPr>
          <w:lang w:val="pl-PL"/>
        </w:rPr>
        <w:t>regulowania</w:t>
      </w:r>
      <w:r w:rsidRPr="00C742B0">
        <w:rPr>
          <w:lang w:val="pl-PL"/>
        </w:rPr>
        <w:t xml:space="preserve"> przejściowe</w:t>
      </w:r>
      <w:bookmarkEnd w:id="5"/>
    </w:p>
    <w:p w:rsidR="00CD0199" w:rsidRPr="00C742B0" w:rsidRDefault="00FB5F7A">
      <w:pPr>
        <w:pStyle w:val="Heading410"/>
        <w:keepNext/>
        <w:keepLines/>
        <w:shd w:val="clear" w:color="auto" w:fill="2F8E8A"/>
        <w:spacing w:before="0" w:after="112"/>
        <w:ind w:left="220"/>
        <w:jc w:val="left"/>
        <w:rPr>
          <w:lang w:val="pl-PL"/>
        </w:rPr>
      </w:pPr>
      <w:bookmarkStart w:id="6" w:name="bookmark6"/>
      <w:r w:rsidRPr="00C742B0">
        <w:rPr>
          <w:rStyle w:val="Heading412"/>
          <w:b/>
          <w:lang w:val="pl-PL"/>
        </w:rPr>
        <w:t>Lip</w:t>
      </w:r>
      <w:r w:rsidR="005517DC">
        <w:rPr>
          <w:rStyle w:val="Heading412"/>
          <w:b/>
          <w:lang w:val="pl-PL"/>
        </w:rPr>
        <w:t>ie</w:t>
      </w:r>
      <w:r w:rsidRPr="00C742B0">
        <w:rPr>
          <w:rStyle w:val="Heading412"/>
          <w:b/>
          <w:lang w:val="pl-PL"/>
        </w:rPr>
        <w:t>c 2021 r.</w:t>
      </w:r>
      <w:bookmarkEnd w:id="6"/>
    </w:p>
    <w:p w:rsidR="00CD0199" w:rsidRPr="00C742B0" w:rsidRDefault="00FB5F7A" w:rsidP="005517DC">
      <w:pPr>
        <w:pStyle w:val="Bodytext70"/>
        <w:shd w:val="clear" w:color="auto" w:fill="auto"/>
        <w:spacing w:before="0" w:after="156"/>
        <w:ind w:left="220"/>
        <w:jc w:val="both"/>
        <w:rPr>
          <w:lang w:val="pl-PL"/>
        </w:rPr>
      </w:pPr>
      <w:r w:rsidRPr="00C742B0">
        <w:rPr>
          <w:lang w:val="pl-PL"/>
        </w:rPr>
        <w:t xml:space="preserve">Jeżeli jesteś importerem towarów niepodlegających kontroli, w przypadku towarów przywożonych do </w:t>
      </w:r>
      <w:r w:rsidR="005517DC">
        <w:rPr>
          <w:lang w:val="pl-PL"/>
        </w:rPr>
        <w:t>Wlk. Brytanii</w:t>
      </w:r>
      <w:r w:rsidRPr="00C742B0">
        <w:rPr>
          <w:lang w:val="pl-PL"/>
        </w:rPr>
        <w:t xml:space="preserve"> z UE w 2021 masz dwie możliwości</w:t>
      </w:r>
      <w:r w:rsidR="005517DC">
        <w:rPr>
          <w:lang w:val="pl-PL"/>
        </w:rPr>
        <w:t>: (i) z</w:t>
      </w:r>
      <w:r w:rsidRPr="00C742B0">
        <w:rPr>
          <w:lang w:val="pl-PL"/>
        </w:rPr>
        <w:t xml:space="preserve">łożyć pełne zgłoszenie celne w </w:t>
      </w:r>
      <w:r w:rsidR="005517DC">
        <w:rPr>
          <w:lang w:val="pl-PL"/>
        </w:rPr>
        <w:t>chwili</w:t>
      </w:r>
      <w:r w:rsidRPr="00C742B0">
        <w:rPr>
          <w:lang w:val="pl-PL"/>
        </w:rPr>
        <w:t xml:space="preserve">, gdy towary przybywają do </w:t>
      </w:r>
      <w:r w:rsidR="005517DC">
        <w:rPr>
          <w:lang w:val="pl-PL"/>
        </w:rPr>
        <w:t>Wlk. Brytanii</w:t>
      </w:r>
      <w:r w:rsidRPr="00C742B0">
        <w:rPr>
          <w:lang w:val="pl-PL"/>
        </w:rPr>
        <w:t xml:space="preserve">, albo </w:t>
      </w:r>
      <w:r w:rsidR="005517DC">
        <w:rPr>
          <w:lang w:val="pl-PL"/>
        </w:rPr>
        <w:t>odroczyć złożenie</w:t>
      </w:r>
      <w:r w:rsidRPr="00C742B0">
        <w:rPr>
          <w:lang w:val="pl-PL"/>
        </w:rPr>
        <w:t xml:space="preserve"> zgłoszeni</w:t>
      </w:r>
      <w:r w:rsidR="005517DC">
        <w:rPr>
          <w:lang w:val="pl-PL"/>
        </w:rPr>
        <w:t>a</w:t>
      </w:r>
      <w:r w:rsidRPr="00C742B0">
        <w:rPr>
          <w:lang w:val="pl-PL"/>
        </w:rPr>
        <w:t xml:space="preserve">. Więcej informacji można znaleźć na stronie: </w:t>
      </w:r>
      <w:hyperlink r:id="rId29" w:history="1">
        <w:r w:rsidRPr="00C742B0">
          <w:rPr>
            <w:rStyle w:val="Bodytext7Bold"/>
            <w:lang w:val="pl-PL"/>
          </w:rPr>
          <w:t>www.gov.uk/hmrc/delay-declaring-eu-goods</w:t>
        </w:r>
      </w:hyperlink>
    </w:p>
    <w:p w:rsidR="00CD0199" w:rsidRPr="00C742B0" w:rsidRDefault="00FB5F7A" w:rsidP="005517DC">
      <w:pPr>
        <w:pStyle w:val="Bodytext70"/>
        <w:shd w:val="clear" w:color="auto" w:fill="auto"/>
        <w:spacing w:before="0" w:after="413" w:line="234" w:lineRule="exact"/>
        <w:ind w:left="220"/>
        <w:jc w:val="both"/>
        <w:rPr>
          <w:lang w:val="pl-PL"/>
        </w:rPr>
      </w:pPr>
      <w:r w:rsidRPr="00C742B0">
        <w:rPr>
          <w:lang w:val="pl-PL"/>
        </w:rPr>
        <w:t xml:space="preserve">Więcej informacji na temat wyznaczenia </w:t>
      </w:r>
      <w:r w:rsidR="005517DC">
        <w:rPr>
          <w:lang w:val="pl-PL"/>
        </w:rPr>
        <w:t>przedstawiciela celnego</w:t>
      </w:r>
      <w:r w:rsidRPr="00C742B0">
        <w:rPr>
          <w:lang w:val="pl-PL"/>
        </w:rPr>
        <w:t xml:space="preserve"> można znaleźć na stronie: </w:t>
      </w:r>
      <w:hyperlink r:id="rId30" w:history="1">
        <w:r w:rsidRPr="00C742B0">
          <w:rPr>
            <w:rStyle w:val="Bodytext7Bold"/>
            <w:lang w:val="pl-PL"/>
          </w:rPr>
          <w:t>www.gov.uk/hmrc/customs-on-your-behalf</w:t>
        </w:r>
      </w:hyperlink>
    </w:p>
    <w:p w:rsidR="00CD0199" w:rsidRPr="00C742B0" w:rsidRDefault="00FB5F7A">
      <w:pPr>
        <w:pStyle w:val="Heading410"/>
        <w:keepNext/>
        <w:keepLines/>
        <w:shd w:val="clear" w:color="auto" w:fill="2F8E8A"/>
        <w:spacing w:before="0" w:after="108"/>
        <w:ind w:left="220"/>
        <w:jc w:val="left"/>
        <w:rPr>
          <w:lang w:val="pl-PL"/>
        </w:rPr>
      </w:pPr>
      <w:bookmarkStart w:id="7" w:name="bookmark7"/>
      <w:r w:rsidRPr="00C742B0">
        <w:rPr>
          <w:rStyle w:val="Heading412"/>
          <w:b/>
          <w:lang w:val="pl-PL"/>
        </w:rPr>
        <w:t>Październik 2021 r.</w:t>
      </w:r>
      <w:bookmarkEnd w:id="7"/>
    </w:p>
    <w:p w:rsidR="00CD0199" w:rsidRPr="00C742B0" w:rsidRDefault="00FB5F7A" w:rsidP="005517DC">
      <w:pPr>
        <w:pStyle w:val="Bodytext70"/>
        <w:shd w:val="clear" w:color="auto" w:fill="auto"/>
        <w:spacing w:before="0" w:after="124" w:line="283" w:lineRule="exact"/>
        <w:ind w:left="220"/>
        <w:jc w:val="both"/>
        <w:rPr>
          <w:lang w:val="pl-PL"/>
        </w:rPr>
      </w:pPr>
      <w:r w:rsidRPr="00C742B0">
        <w:rPr>
          <w:lang w:val="pl-PL"/>
        </w:rPr>
        <w:t xml:space="preserve">Od 1 października 2021 wszystkie produkty pochodzenia zwierzęcego, niektóre produkty uboczne pochodzenia zwierzęcego i żywność wysokiego ryzyka niepochodząca od zwierząt będą wymagały </w:t>
      </w:r>
      <w:r w:rsidR="005517DC">
        <w:rPr>
          <w:lang w:val="pl-PL"/>
        </w:rPr>
        <w:t>przedstawienia wcześniejszego</w:t>
      </w:r>
      <w:r w:rsidRPr="00C742B0">
        <w:rPr>
          <w:lang w:val="pl-PL"/>
        </w:rPr>
        <w:t xml:space="preserve"> powiadomienia.</w:t>
      </w:r>
    </w:p>
    <w:p w:rsidR="00CD0199" w:rsidRPr="00C742B0" w:rsidRDefault="00FB5F7A">
      <w:pPr>
        <w:pStyle w:val="Bodytext70"/>
        <w:shd w:val="clear" w:color="auto" w:fill="auto"/>
        <w:spacing w:before="0"/>
        <w:ind w:left="220"/>
        <w:rPr>
          <w:lang w:val="pl-PL"/>
        </w:rPr>
      </w:pPr>
      <w:r w:rsidRPr="00C742B0">
        <w:rPr>
          <w:lang w:val="pl-PL"/>
        </w:rPr>
        <w:t>W tym dniu wejdą w życie wymogi dotyczące świadectw zdrowia dla produktów pochodzenia zwierzęcego i niektórych produktów ubocznych pochodzenia zwierzęcego. Dotyczy to również wszystkich regulowanych roślin i produktów roślinnych.</w:t>
      </w:r>
    </w:p>
    <w:p w:rsidR="00CD0199" w:rsidRPr="00C742B0" w:rsidRDefault="00FB5F7A">
      <w:pPr>
        <w:pStyle w:val="Bodytext70"/>
        <w:shd w:val="clear" w:color="auto" w:fill="auto"/>
        <w:spacing w:before="0" w:after="156"/>
        <w:ind w:left="220"/>
        <w:rPr>
          <w:lang w:val="pl-PL"/>
        </w:rPr>
      </w:pPr>
      <w:r w:rsidRPr="00C742B0">
        <w:rPr>
          <w:lang w:val="pl-PL"/>
        </w:rPr>
        <w:t xml:space="preserve">Ponadto, począwszy od tej daty, jeżeli nie złożysz pełnego zgłoszenia celnego dla przesyłki wywozowej </w:t>
      </w:r>
      <w:r w:rsidR="005517DC">
        <w:rPr>
          <w:lang w:val="pl-PL"/>
        </w:rPr>
        <w:t>np. dlatego, że t</w:t>
      </w:r>
      <w:r w:rsidRPr="00C742B0">
        <w:rPr>
          <w:lang w:val="pl-PL"/>
        </w:rPr>
        <w:t>wój towar przemieszcza się w ramach</w:t>
      </w:r>
      <w:r w:rsidR="005517DC">
        <w:rPr>
          <w:lang w:val="pl-PL"/>
        </w:rPr>
        <w:t xml:space="preserve"> wspólnej konwencji tranzytowej</w:t>
      </w:r>
      <w:r w:rsidRPr="00C742B0">
        <w:rPr>
          <w:lang w:val="pl-PL"/>
        </w:rPr>
        <w:t xml:space="preserve">, przewoźnik lub </w:t>
      </w:r>
      <w:r w:rsidR="005517DC">
        <w:rPr>
          <w:lang w:val="pl-PL"/>
        </w:rPr>
        <w:t>spedytor</w:t>
      </w:r>
      <w:r w:rsidRPr="00C742B0">
        <w:rPr>
          <w:lang w:val="pl-PL"/>
        </w:rPr>
        <w:t xml:space="preserve"> będzie musiał złożyć osobne oświadczenie podsumowujące wyprowadzenie (EXS) </w:t>
      </w:r>
      <w:r w:rsidR="005517DC">
        <w:rPr>
          <w:lang w:val="pl-PL"/>
        </w:rPr>
        <w:t>aby</w:t>
      </w:r>
      <w:r w:rsidRPr="00C742B0">
        <w:rPr>
          <w:lang w:val="pl-PL"/>
        </w:rPr>
        <w:t xml:space="preserve"> </w:t>
      </w:r>
      <w:r w:rsidR="005517DC">
        <w:rPr>
          <w:lang w:val="pl-PL"/>
        </w:rPr>
        <w:t>przekazać</w:t>
      </w:r>
      <w:r w:rsidRPr="00C742B0">
        <w:rPr>
          <w:lang w:val="pl-PL"/>
        </w:rPr>
        <w:t xml:space="preserve"> informacj</w:t>
      </w:r>
      <w:r w:rsidR="005517DC">
        <w:rPr>
          <w:lang w:val="pl-PL"/>
        </w:rPr>
        <w:t>e</w:t>
      </w:r>
      <w:r w:rsidRPr="00C742B0">
        <w:rPr>
          <w:lang w:val="pl-PL"/>
        </w:rPr>
        <w:t xml:space="preserve"> dot</w:t>
      </w:r>
      <w:r w:rsidR="005517DC">
        <w:rPr>
          <w:lang w:val="pl-PL"/>
        </w:rPr>
        <w:t>.</w:t>
      </w:r>
      <w:r w:rsidRPr="00C742B0">
        <w:rPr>
          <w:lang w:val="pl-PL"/>
        </w:rPr>
        <w:t xml:space="preserve"> bezpieczeństwa i ochrony.</w:t>
      </w:r>
    </w:p>
    <w:p w:rsidR="00CD0199" w:rsidRPr="00C742B0" w:rsidRDefault="00BF30B2">
      <w:pPr>
        <w:pStyle w:val="Bodytext80"/>
        <w:shd w:val="clear" w:color="auto" w:fill="auto"/>
        <w:spacing w:before="0" w:after="413"/>
        <w:ind w:left="220"/>
        <w:rPr>
          <w:lang w:val="pl-PL"/>
        </w:rPr>
      </w:pPr>
      <w:hyperlink r:id="rId31" w:history="1">
        <w:r w:rsidR="00FB5F7A" w:rsidRPr="00C742B0">
          <w:rPr>
            <w:rStyle w:val="Bodytext81"/>
            <w:b/>
            <w:lang w:val="pl-PL"/>
          </w:rPr>
          <w:t>www.gov.uk/guidance/find-out-when-to-make-an-exit-summary</w:t>
        </w:r>
        <w:r w:rsidR="00FB5F7A" w:rsidRPr="00C742B0">
          <w:rPr>
            <w:rStyle w:val="Bodytext81"/>
            <w:b/>
            <w:lang w:val="pl-PL"/>
          </w:rPr>
          <w:t>-</w:t>
        </w:r>
        <w:r w:rsidR="00FB5F7A" w:rsidRPr="00C742B0">
          <w:rPr>
            <w:rStyle w:val="Bodytext81"/>
            <w:b/>
            <w:lang w:val="pl-PL"/>
          </w:rPr>
          <w:t>declaration</w:t>
        </w:r>
      </w:hyperlink>
    </w:p>
    <w:p w:rsidR="00CD0199" w:rsidRPr="00C742B0" w:rsidRDefault="00FB5F7A">
      <w:pPr>
        <w:pStyle w:val="Heading410"/>
        <w:keepNext/>
        <w:keepLines/>
        <w:shd w:val="clear" w:color="auto" w:fill="2F8E8A"/>
        <w:spacing w:before="0" w:after="147"/>
        <w:ind w:left="220"/>
        <w:jc w:val="left"/>
        <w:rPr>
          <w:lang w:val="pl-PL"/>
        </w:rPr>
      </w:pPr>
      <w:bookmarkStart w:id="8" w:name="bookmark8"/>
      <w:r w:rsidRPr="00C742B0">
        <w:rPr>
          <w:rStyle w:val="Heading412"/>
          <w:b/>
          <w:lang w:val="pl-PL"/>
        </w:rPr>
        <w:t>Styczeń 2022 r.</w:t>
      </w:r>
      <w:bookmarkEnd w:id="8"/>
    </w:p>
    <w:p w:rsidR="00CD0199" w:rsidRPr="00C742B0" w:rsidRDefault="00FB5F7A" w:rsidP="005517DC">
      <w:pPr>
        <w:pStyle w:val="Bodytext70"/>
        <w:shd w:val="clear" w:color="auto" w:fill="auto"/>
        <w:spacing w:before="0" w:after="85" w:line="234" w:lineRule="exact"/>
        <w:ind w:left="220"/>
        <w:jc w:val="both"/>
        <w:rPr>
          <w:lang w:val="pl-PL"/>
        </w:rPr>
      </w:pPr>
      <w:r w:rsidRPr="00C742B0">
        <w:rPr>
          <w:lang w:val="pl-PL"/>
        </w:rPr>
        <w:t>Od 1 stycznia 2022 będ</w:t>
      </w:r>
      <w:r w:rsidR="005517DC">
        <w:rPr>
          <w:lang w:val="pl-PL"/>
        </w:rPr>
        <w:t>ziecie</w:t>
      </w:r>
      <w:r w:rsidRPr="00C742B0">
        <w:rPr>
          <w:lang w:val="pl-PL"/>
        </w:rPr>
        <w:t xml:space="preserve"> musieli dokon</w:t>
      </w:r>
      <w:r w:rsidR="005517DC">
        <w:rPr>
          <w:lang w:val="pl-PL"/>
        </w:rPr>
        <w:t>ywać</w:t>
      </w:r>
      <w:r w:rsidRPr="00C742B0">
        <w:rPr>
          <w:lang w:val="pl-PL"/>
        </w:rPr>
        <w:t xml:space="preserve"> pełnych zgłoszeń celnych w miejscu przywozu </w:t>
      </w:r>
      <w:r w:rsidR="005517DC">
        <w:rPr>
          <w:lang w:val="pl-PL"/>
        </w:rPr>
        <w:t>na</w:t>
      </w:r>
      <w:r w:rsidRPr="00C742B0">
        <w:rPr>
          <w:lang w:val="pl-PL"/>
        </w:rPr>
        <w:t xml:space="preserve"> wszystki</w:t>
      </w:r>
      <w:r w:rsidR="005517DC">
        <w:rPr>
          <w:lang w:val="pl-PL"/>
        </w:rPr>
        <w:t xml:space="preserve">e </w:t>
      </w:r>
      <w:r w:rsidRPr="00C742B0">
        <w:rPr>
          <w:lang w:val="pl-PL"/>
        </w:rPr>
        <w:t>towar</w:t>
      </w:r>
      <w:r w:rsidR="005517DC">
        <w:rPr>
          <w:lang w:val="pl-PL"/>
        </w:rPr>
        <w:t>y</w:t>
      </w:r>
      <w:r w:rsidRPr="00C742B0">
        <w:rPr>
          <w:lang w:val="pl-PL"/>
        </w:rPr>
        <w:t>.</w:t>
      </w:r>
    </w:p>
    <w:p w:rsidR="00CD0199" w:rsidRPr="00C742B0" w:rsidRDefault="00FB5F7A" w:rsidP="006417EC">
      <w:pPr>
        <w:pStyle w:val="Bodytext70"/>
        <w:shd w:val="clear" w:color="auto" w:fill="auto"/>
        <w:spacing w:before="0" w:after="0"/>
        <w:ind w:left="220"/>
        <w:jc w:val="both"/>
        <w:rPr>
          <w:lang w:val="pl-PL"/>
        </w:rPr>
      </w:pPr>
      <w:r w:rsidRPr="00C742B0">
        <w:rPr>
          <w:lang w:val="pl-PL"/>
        </w:rPr>
        <w:t>Ponadto od tej daty będ</w:t>
      </w:r>
      <w:r w:rsidR="005517DC">
        <w:rPr>
          <w:lang w:val="pl-PL"/>
        </w:rPr>
        <w:t>ziecie</w:t>
      </w:r>
      <w:r w:rsidRPr="00C742B0">
        <w:rPr>
          <w:lang w:val="pl-PL"/>
        </w:rPr>
        <w:t xml:space="preserve"> musieli </w:t>
      </w:r>
      <w:r w:rsidR="006417EC">
        <w:rPr>
          <w:lang w:val="pl-PL"/>
        </w:rPr>
        <w:t>spełniać</w:t>
      </w:r>
      <w:r w:rsidRPr="00C742B0">
        <w:rPr>
          <w:lang w:val="pl-PL"/>
        </w:rPr>
        <w:t xml:space="preserve"> wymogi </w:t>
      </w:r>
      <w:r w:rsidR="006417EC">
        <w:rPr>
          <w:lang w:val="pl-PL"/>
        </w:rPr>
        <w:t>przedwysyłkowe</w:t>
      </w:r>
      <w:r w:rsidRPr="00C742B0">
        <w:rPr>
          <w:lang w:val="pl-PL"/>
        </w:rPr>
        <w:t xml:space="preserve"> i </w:t>
      </w:r>
      <w:r w:rsidR="006417EC">
        <w:rPr>
          <w:lang w:val="pl-PL"/>
        </w:rPr>
        <w:t xml:space="preserve">dotyczące </w:t>
      </w:r>
      <w:r w:rsidRPr="00C742B0">
        <w:rPr>
          <w:lang w:val="pl-PL"/>
        </w:rPr>
        <w:t>kontrol</w:t>
      </w:r>
      <w:r w:rsidR="006417EC">
        <w:rPr>
          <w:lang w:val="pl-PL"/>
        </w:rPr>
        <w:t>i</w:t>
      </w:r>
      <w:r w:rsidRPr="00C742B0">
        <w:rPr>
          <w:lang w:val="pl-PL"/>
        </w:rPr>
        <w:t xml:space="preserve"> dokumentacji, w tym świadectw fitosanitarnych, w odniesieniu do roślin i produktów roślinnych niskiego ryzyka. Od przewoźnika lub </w:t>
      </w:r>
      <w:r w:rsidR="00104B5D">
        <w:rPr>
          <w:lang w:val="pl-PL"/>
        </w:rPr>
        <w:t>spedytora</w:t>
      </w:r>
      <w:r w:rsidRPr="00C742B0">
        <w:rPr>
          <w:lang w:val="pl-PL"/>
        </w:rPr>
        <w:t xml:space="preserve"> będą wymagane pełne </w:t>
      </w:r>
      <w:r w:rsidR="006417EC">
        <w:rPr>
          <w:lang w:val="pl-PL"/>
        </w:rPr>
        <w:t>deklaracje</w:t>
      </w:r>
      <w:r w:rsidRPr="00C742B0">
        <w:rPr>
          <w:lang w:val="pl-PL"/>
        </w:rPr>
        <w:t xml:space="preserve"> dotyczące bezpieczeństwa i ochrony. Więcej informacji na stronie:</w:t>
      </w:r>
      <w:r w:rsidR="006417EC">
        <w:rPr>
          <w:lang w:val="pl-PL"/>
        </w:rPr>
        <w:t xml:space="preserve"> </w:t>
      </w:r>
      <w:hyperlink r:id="rId32" w:history="1">
        <w:r w:rsidR="00DD5C2B" w:rsidRPr="00565951">
          <w:rPr>
            <w:rStyle w:val="Hipercze"/>
            <w:lang w:val="pl-PL"/>
          </w:rPr>
          <w:t>www.gov.uk/guidance/making-an-entry-summary-declaration</w:t>
        </w:r>
      </w:hyperlink>
      <w:r w:rsidR="00DD5C2B">
        <w:rPr>
          <w:rStyle w:val="Bodytext81"/>
          <w:lang w:val="pl-PL"/>
        </w:rPr>
        <w:t xml:space="preserve"> </w:t>
      </w:r>
    </w:p>
    <w:p w:rsidR="006417EC" w:rsidRDefault="006417EC">
      <w:pPr>
        <w:pStyle w:val="Bodytext70"/>
        <w:shd w:val="clear" w:color="auto" w:fill="auto"/>
        <w:spacing w:before="0" w:after="0"/>
        <w:ind w:left="220"/>
        <w:rPr>
          <w:lang w:val="pl-PL"/>
        </w:rPr>
      </w:pPr>
    </w:p>
    <w:p w:rsidR="00CD0199" w:rsidRPr="00C742B0" w:rsidRDefault="00FB5F7A" w:rsidP="006417EC">
      <w:pPr>
        <w:pStyle w:val="Bodytext70"/>
        <w:shd w:val="clear" w:color="auto" w:fill="auto"/>
        <w:spacing w:before="0" w:after="0"/>
        <w:ind w:left="220"/>
        <w:jc w:val="both"/>
        <w:rPr>
          <w:lang w:val="pl-PL"/>
        </w:rPr>
      </w:pPr>
      <w:r w:rsidRPr="00C742B0">
        <w:rPr>
          <w:lang w:val="pl-PL"/>
        </w:rPr>
        <w:t xml:space="preserve">Nadal będziesz mógł korzystać z odroczonego </w:t>
      </w:r>
      <w:r w:rsidR="006417EC">
        <w:rPr>
          <w:lang w:val="pl-PL"/>
        </w:rPr>
        <w:t xml:space="preserve">rachunku </w:t>
      </w:r>
      <w:r w:rsidRPr="00C742B0">
        <w:rPr>
          <w:lang w:val="pl-PL"/>
        </w:rPr>
        <w:t>VAT (PVA), aby rozliczać VAT z tytułu importu w swojej deklaracji VAT. Więcej informacji na temat korzystania z PVA można znaleźć</w:t>
      </w:r>
      <w:r w:rsidR="00DD5C2B">
        <w:rPr>
          <w:lang w:val="pl-PL"/>
        </w:rPr>
        <w:t xml:space="preserve"> </w:t>
      </w:r>
      <w:hyperlink r:id="rId33" w:history="1">
        <w:r w:rsidR="00DD5C2B" w:rsidRPr="00565951">
          <w:rPr>
            <w:rStyle w:val="Hipercze"/>
            <w:lang w:val="pl-PL"/>
          </w:rPr>
          <w:t>www.</w:t>
        </w:r>
        <w:r w:rsidR="00DD5C2B" w:rsidRPr="00565951">
          <w:rPr>
            <w:rStyle w:val="Hipercze"/>
            <w:lang w:val="pl-PL"/>
          </w:rPr>
          <w:t>g</w:t>
        </w:r>
        <w:r w:rsidR="00DD5C2B" w:rsidRPr="00565951">
          <w:rPr>
            <w:rStyle w:val="Hipercze"/>
            <w:lang w:val="pl-PL"/>
          </w:rPr>
          <w:t>ov.uk/guidance/check-when-y</w:t>
        </w:r>
        <w:r w:rsidR="00DD5C2B" w:rsidRPr="00565951">
          <w:rPr>
            <w:rStyle w:val="Hipercze"/>
            <w:lang w:val="pl-PL"/>
          </w:rPr>
          <w:t>o</w:t>
        </w:r>
        <w:r w:rsidR="00DD5C2B" w:rsidRPr="00565951">
          <w:rPr>
            <w:rStyle w:val="Hipercze"/>
            <w:lang w:val="pl-PL"/>
          </w:rPr>
          <w:t>u-can-account-for-import-vat-on-your-vat-return</w:t>
        </w:r>
      </w:hyperlink>
      <w:r w:rsidR="00DD5C2B">
        <w:rPr>
          <w:rStyle w:val="Hipercze"/>
          <w:lang w:val="pl-PL"/>
        </w:rPr>
        <w:t xml:space="preserve"> </w:t>
      </w:r>
    </w:p>
    <w:sectPr w:rsidR="00CD0199" w:rsidRPr="00C742B0">
      <w:pgSz w:w="11900" w:h="16840"/>
      <w:pgMar w:top="1599" w:right="771" w:bottom="817" w:left="7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B2" w:rsidRDefault="00BF30B2">
      <w:r>
        <w:separator/>
      </w:r>
    </w:p>
  </w:endnote>
  <w:endnote w:type="continuationSeparator" w:id="0">
    <w:p w:rsidR="00BF30B2" w:rsidRDefault="00BF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2" w:rsidRDefault="009037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2" w:rsidRDefault="009037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2" w:rsidRDefault="00903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B2" w:rsidRDefault="00BF30B2"/>
  </w:footnote>
  <w:footnote w:type="continuationSeparator" w:id="0">
    <w:p w:rsidR="00BF30B2" w:rsidRDefault="00BF30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2" w:rsidRDefault="0090370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251516" o:spid="_x0000_s2050" type="#_x0000_t136" style="position:absolute;margin-left:0;margin-top:0;width:617.25pt;height:6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ŁUMACZENIE ROBOCZ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5" w:rsidRDefault="00903702">
    <w:pPr>
      <w:pStyle w:val="Nagwek"/>
      <w:rPr>
        <w:lang w:val="pl-P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251517" o:spid="_x0000_s2051" type="#_x0000_t136" style="position:absolute;margin-left:0;margin-top:0;width:617.25pt;height:6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ŁUMACZENIE ROBOCZE"/>
        </v:shape>
      </w:pict>
    </w:r>
  </w:p>
  <w:p w:rsidR="006417EC" w:rsidRPr="00B51965" w:rsidRDefault="006417EC">
    <w:pPr>
      <w:pStyle w:val="Nagwek"/>
      <w:rPr>
        <w:lang w:val="pl-PL"/>
      </w:rPr>
    </w:pPr>
    <w:r w:rsidRPr="00C742B0">
      <w:rPr>
        <w:lang w:val="pl-PL"/>
      </w:rPr>
      <w:t>Administracja Skarbowa i Celna Wlk. Brytanii</w:t>
    </w:r>
    <w:r>
      <w:rPr>
        <w:lang w:val="pl-PL"/>
      </w:rPr>
      <w:t xml:space="preserve">/ </w:t>
    </w:r>
    <w:r w:rsidRPr="006417EC">
      <w:rPr>
        <w:lang w:val="pl-PL"/>
      </w:rPr>
      <w:t xml:space="preserve">HM </w:t>
    </w:r>
    <w:proofErr w:type="spellStart"/>
    <w:r w:rsidRPr="006417EC">
      <w:rPr>
        <w:lang w:val="pl-PL"/>
      </w:rPr>
      <w:t>Revenue</w:t>
    </w:r>
    <w:proofErr w:type="spellEnd"/>
    <w:r w:rsidRPr="006417EC">
      <w:rPr>
        <w:lang w:val="pl-PL"/>
      </w:rPr>
      <w:t xml:space="preserve"> &amp; </w:t>
    </w:r>
    <w:proofErr w:type="spellStart"/>
    <w:r w:rsidRPr="006417EC">
      <w:rPr>
        <w:lang w:val="pl-PL"/>
      </w:rPr>
      <w:t>Customs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2" w:rsidRDefault="0090370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251515" o:spid="_x0000_s2049" type="#_x0000_t136" style="position:absolute;margin-left:0;margin-top:0;width:617.25pt;height:6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ŁUMACZENIE ROBOCZ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751CE"/>
    <w:multiLevelType w:val="multilevel"/>
    <w:tmpl w:val="4AEA54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99"/>
    <w:rsid w:val="000B5A97"/>
    <w:rsid w:val="00104B5D"/>
    <w:rsid w:val="00173E73"/>
    <w:rsid w:val="005517DC"/>
    <w:rsid w:val="006417EC"/>
    <w:rsid w:val="00746CD8"/>
    <w:rsid w:val="0075096C"/>
    <w:rsid w:val="007F1AB0"/>
    <w:rsid w:val="00854E7A"/>
    <w:rsid w:val="00903702"/>
    <w:rsid w:val="009E0C6D"/>
    <w:rsid w:val="00A9493F"/>
    <w:rsid w:val="00B450DD"/>
    <w:rsid w:val="00B51965"/>
    <w:rsid w:val="00BF053D"/>
    <w:rsid w:val="00BF30B2"/>
    <w:rsid w:val="00C22361"/>
    <w:rsid w:val="00C742B0"/>
    <w:rsid w:val="00CD0199"/>
    <w:rsid w:val="00DA3F51"/>
    <w:rsid w:val="00DD5C2B"/>
    <w:rsid w:val="00F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62944BB-3B19-4A65-B823-7D9DB976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1Exact">
    <w:name w:val="Heading #3|1 Exact"/>
    <w:basedOn w:val="Domylnaczcionkaakapitu"/>
    <w:link w:val="Heading31"/>
    <w:rPr>
      <w:rFonts w:ascii="Arial" w:eastAsia="Arial" w:hAnsi="Arial" w:cs="Arial"/>
      <w:b w:val="0"/>
      <w:i w:val="0"/>
      <w:smallCaps w:val="0"/>
      <w:strike w:val="0"/>
      <w:sz w:val="32"/>
      <w:u w:val="none"/>
    </w:rPr>
  </w:style>
  <w:style w:type="character" w:customStyle="1" w:styleId="Bodytext4Exact">
    <w:name w:val="Body text|4 Exact"/>
    <w:basedOn w:val="Domylnaczcionkaakapitu"/>
    <w:semiHidden/>
    <w:unhideWhenUsed/>
    <w:rPr>
      <w:rFonts w:ascii="Arial" w:eastAsia="Arial" w:hAnsi="Arial" w:cs="Arial"/>
      <w:b w:val="0"/>
      <w:i w:val="0"/>
      <w:smallCaps w:val="0"/>
      <w:strike w:val="0"/>
      <w:sz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i w:val="0"/>
      <w:smallCaps w:val="0"/>
      <w:strike w:val="0"/>
      <w:sz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i w:val="0"/>
      <w:smallCaps w:val="0"/>
      <w:strike w:val="0"/>
      <w:color w:val="E5007D"/>
      <w:position w:val="0"/>
      <w:sz w:val="19"/>
      <w:u w:val="none"/>
    </w:rPr>
  </w:style>
  <w:style w:type="character" w:customStyle="1" w:styleId="Heading41">
    <w:name w:val="Heading #4|1_"/>
    <w:basedOn w:val="Domylnaczcionkaakapitu"/>
    <w:link w:val="Heading410"/>
    <w:rPr>
      <w:rFonts w:ascii="Arial" w:eastAsia="Arial" w:hAnsi="Arial" w:cs="Arial"/>
      <w:b/>
      <w:i w:val="0"/>
      <w:smallCaps w:val="0"/>
      <w:strike w:val="0"/>
      <w:u w:val="none"/>
    </w:rPr>
  </w:style>
  <w:style w:type="character" w:customStyle="1" w:styleId="Heading411">
    <w:name w:val="Heading #4|1"/>
    <w:basedOn w:val="Heading41"/>
    <w:semiHidden/>
    <w:unhideWhenUsed/>
    <w:rPr>
      <w:rFonts w:ascii="Arial" w:eastAsia="Arial" w:hAnsi="Arial" w:cs="Arial"/>
      <w:b/>
      <w:i w:val="0"/>
      <w:smallCaps w:val="0"/>
      <w:strike w:val="0"/>
      <w:color w:val="008384"/>
      <w:position w:val="0"/>
      <w:sz w:val="24"/>
      <w:u w:val="none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i w:val="0"/>
      <w:smallCaps w:val="0"/>
      <w:strike w:val="0"/>
      <w:color w:val="008384"/>
      <w:position w:val="0"/>
      <w:sz w:val="19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i w:val="0"/>
      <w:smallCaps w:val="0"/>
      <w:strike w:val="0"/>
      <w:sz w:val="19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i w:val="0"/>
      <w:smallCaps w:val="0"/>
      <w:strike w:val="0"/>
      <w:color w:val="008384"/>
      <w:position w:val="0"/>
      <w:sz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i w:val="0"/>
      <w:smallCaps w:val="0"/>
      <w:strike w:val="0"/>
      <w:color w:val="000000"/>
      <w:position w:val="0"/>
      <w:sz w:val="19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i w:val="0"/>
      <w:smallCaps w:val="0"/>
      <w:strike w:val="0"/>
      <w:sz w:val="16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i w:val="0"/>
      <w:smallCaps w:val="0"/>
      <w:strike w:val="0"/>
      <w:sz w:val="44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 w:val="0"/>
      <w:i w:val="0"/>
      <w:smallCaps w:val="0"/>
      <w:strike w:val="0"/>
      <w:sz w:val="54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i w:val="0"/>
      <w:smallCaps w:val="0"/>
      <w:strike w:val="0"/>
      <w:color w:val="2F8E8A"/>
      <w:position w:val="0"/>
      <w:sz w:val="54"/>
      <w:u w:val="none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i w:val="0"/>
      <w:smallCaps w:val="0"/>
      <w:strike w:val="0"/>
      <w:u w:val="none"/>
    </w:rPr>
  </w:style>
  <w:style w:type="character" w:customStyle="1" w:styleId="Heading21">
    <w:name w:val="Heading #2|1_"/>
    <w:basedOn w:val="Domylnaczcionkaakapitu"/>
    <w:link w:val="Heading210"/>
    <w:rPr>
      <w:rFonts w:ascii="Arial" w:eastAsia="Arial" w:hAnsi="Arial" w:cs="Arial"/>
      <w:b/>
      <w:i w:val="0"/>
      <w:smallCaps w:val="0"/>
      <w:strike w:val="0"/>
      <w:sz w:val="30"/>
      <w:u w:val="none"/>
    </w:rPr>
  </w:style>
  <w:style w:type="character" w:customStyle="1" w:styleId="Heading412">
    <w:name w:val="Heading #4|1"/>
    <w:basedOn w:val="Heading41"/>
    <w:semiHidden/>
    <w:unhideWhenUsed/>
    <w:rPr>
      <w:rFonts w:ascii="Arial" w:eastAsia="Arial" w:hAnsi="Arial" w:cs="Arial"/>
      <w:b/>
      <w:i w:val="0"/>
      <w:smallCaps w:val="0"/>
      <w:strike w:val="0"/>
      <w:color w:val="FFFFFF"/>
      <w:position w:val="0"/>
      <w:sz w:val="24"/>
      <w:u w:val="none"/>
    </w:rPr>
  </w:style>
  <w:style w:type="character" w:customStyle="1" w:styleId="Bodytext7">
    <w:name w:val="Body text|7_"/>
    <w:basedOn w:val="Domylnaczcionkaakapitu"/>
    <w:link w:val="Bodytext70"/>
    <w:rPr>
      <w:rFonts w:ascii="Arial" w:eastAsia="Arial" w:hAnsi="Arial" w:cs="Arial"/>
      <w:b w:val="0"/>
      <w:i w:val="0"/>
      <w:smallCaps w:val="0"/>
      <w:strike w:val="0"/>
      <w:sz w:val="21"/>
      <w:u w:val="none"/>
    </w:rPr>
  </w:style>
  <w:style w:type="character" w:customStyle="1" w:styleId="Bodytext7Bold">
    <w:name w:val="Body text|7 + Bold"/>
    <w:basedOn w:val="Bodytext7"/>
    <w:semiHidden/>
    <w:unhideWhenUsed/>
    <w:rPr>
      <w:rFonts w:ascii="Arial" w:eastAsia="Arial" w:hAnsi="Arial" w:cs="Arial"/>
      <w:b/>
      <w:i w:val="0"/>
      <w:smallCaps w:val="0"/>
      <w:strike w:val="0"/>
      <w:color w:val="2F8E8A"/>
      <w:position w:val="0"/>
      <w:sz w:val="21"/>
      <w:u w:val="none"/>
    </w:rPr>
  </w:style>
  <w:style w:type="character" w:customStyle="1" w:styleId="Bodytext8">
    <w:name w:val="Body text|8_"/>
    <w:basedOn w:val="Domylnaczcionkaakapitu"/>
    <w:link w:val="Bodytext80"/>
    <w:rPr>
      <w:rFonts w:ascii="Arial" w:eastAsia="Arial" w:hAnsi="Arial" w:cs="Arial"/>
      <w:b/>
      <w:i w:val="0"/>
      <w:smallCaps w:val="0"/>
      <w:strike w:val="0"/>
      <w:sz w:val="21"/>
      <w:u w:val="none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/>
      <w:i w:val="0"/>
      <w:smallCaps w:val="0"/>
      <w:strike w:val="0"/>
      <w:color w:val="2F8E8A"/>
      <w:position w:val="0"/>
      <w:sz w:val="21"/>
      <w:u w:val="none"/>
    </w:rPr>
  </w:style>
  <w:style w:type="paragraph" w:customStyle="1" w:styleId="Heading31">
    <w:name w:val="Heading #3|1"/>
    <w:basedOn w:val="Normalny"/>
    <w:link w:val="Heading31Exact"/>
    <w:qFormat/>
    <w:pPr>
      <w:shd w:val="clear" w:color="auto" w:fill="FFFFFF"/>
      <w:spacing w:line="336" w:lineRule="exact"/>
      <w:jc w:val="both"/>
      <w:outlineLvl w:val="2"/>
    </w:pPr>
    <w:rPr>
      <w:rFonts w:ascii="Arial" w:eastAsia="Arial" w:hAnsi="Arial" w:cs="Arial"/>
      <w:sz w:val="32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440" w:line="178" w:lineRule="exact"/>
      <w:jc w:val="right"/>
    </w:pPr>
    <w:rPr>
      <w:rFonts w:ascii="Arial" w:eastAsia="Arial" w:hAnsi="Arial" w:cs="Arial"/>
      <w:sz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after="1080" w:line="212" w:lineRule="exact"/>
      <w:ind w:hanging="160"/>
    </w:pPr>
    <w:rPr>
      <w:rFonts w:ascii="Arial" w:eastAsia="Arial" w:hAnsi="Arial" w:cs="Arial"/>
      <w:sz w:val="19"/>
    </w:rPr>
  </w:style>
  <w:style w:type="paragraph" w:customStyle="1" w:styleId="Heading410">
    <w:name w:val="Heading #4|1"/>
    <w:basedOn w:val="Normalny"/>
    <w:link w:val="Heading41"/>
    <w:qFormat/>
    <w:pPr>
      <w:shd w:val="clear" w:color="auto" w:fill="FFFFFF"/>
      <w:spacing w:before="120" w:line="268" w:lineRule="exact"/>
      <w:jc w:val="both"/>
      <w:outlineLvl w:val="3"/>
    </w:pPr>
    <w:rPr>
      <w:rFonts w:ascii="Arial" w:eastAsia="Arial" w:hAnsi="Arial" w:cs="Arial"/>
      <w:b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before="120" w:after="120" w:line="212" w:lineRule="exact"/>
      <w:jc w:val="both"/>
    </w:pPr>
    <w:rPr>
      <w:rFonts w:ascii="Arial" w:eastAsia="Arial" w:hAnsi="Arial" w:cs="Arial"/>
      <w:b/>
      <w:sz w:val="19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after="1000" w:line="499" w:lineRule="exact"/>
    </w:pPr>
    <w:rPr>
      <w:rFonts w:ascii="Arial" w:eastAsia="Arial" w:hAnsi="Arial" w:cs="Arial"/>
      <w:sz w:val="44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before="1000" w:line="662" w:lineRule="exact"/>
      <w:outlineLvl w:val="0"/>
    </w:pPr>
    <w:rPr>
      <w:rFonts w:ascii="Arial" w:eastAsia="Arial" w:hAnsi="Arial" w:cs="Arial"/>
      <w:sz w:val="54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after="220" w:line="322" w:lineRule="exact"/>
    </w:pPr>
    <w:rPr>
      <w:rFonts w:ascii="Arial" w:eastAsia="Arial" w:hAnsi="Arial" w:cs="Arial"/>
    </w:rPr>
  </w:style>
  <w:style w:type="paragraph" w:customStyle="1" w:styleId="Heading210">
    <w:name w:val="Heading #2|1"/>
    <w:basedOn w:val="Normalny"/>
    <w:link w:val="Heading21"/>
    <w:qFormat/>
    <w:pPr>
      <w:shd w:val="clear" w:color="auto" w:fill="FFFFFF"/>
      <w:spacing w:before="220" w:after="220" w:line="334" w:lineRule="exact"/>
      <w:outlineLvl w:val="1"/>
    </w:pPr>
    <w:rPr>
      <w:rFonts w:ascii="Arial" w:eastAsia="Arial" w:hAnsi="Arial" w:cs="Arial"/>
      <w:b/>
      <w:sz w:val="30"/>
    </w:rPr>
  </w:style>
  <w:style w:type="paragraph" w:customStyle="1" w:styleId="Bodytext70">
    <w:name w:val="Body text|7"/>
    <w:basedOn w:val="Normalny"/>
    <w:link w:val="Bodytext7"/>
    <w:pPr>
      <w:shd w:val="clear" w:color="auto" w:fill="FFFFFF"/>
      <w:spacing w:before="120" w:after="120" w:line="278" w:lineRule="exact"/>
    </w:pPr>
    <w:rPr>
      <w:rFonts w:ascii="Arial" w:eastAsia="Arial" w:hAnsi="Arial" w:cs="Arial"/>
      <w:sz w:val="21"/>
    </w:rPr>
  </w:style>
  <w:style w:type="paragraph" w:customStyle="1" w:styleId="Bodytext80">
    <w:name w:val="Body text|8"/>
    <w:basedOn w:val="Normalny"/>
    <w:link w:val="Bodytext8"/>
    <w:pPr>
      <w:shd w:val="clear" w:color="auto" w:fill="FFFFFF"/>
      <w:spacing w:before="120" w:after="440" w:line="234" w:lineRule="exact"/>
    </w:pPr>
    <w:rPr>
      <w:rFonts w:ascii="Arial" w:eastAsia="Arial" w:hAnsi="Arial" w:cs="Arial"/>
      <w:b/>
      <w:sz w:val="21"/>
    </w:rPr>
  </w:style>
  <w:style w:type="character" w:styleId="Hipercze">
    <w:name w:val="Hyperlink"/>
    <w:basedOn w:val="Domylnaczcionkaakapitu"/>
    <w:uiPriority w:val="99"/>
    <w:unhideWhenUsed/>
    <w:rsid w:val="00C742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5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53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53D"/>
    <w:rPr>
      <w:color w:val="000000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53D"/>
    <w:rPr>
      <w:b/>
      <w:bCs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5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53D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F1AB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1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7E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41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7EC"/>
    <w:rPr>
      <w:color w:val="000000"/>
    </w:rPr>
  </w:style>
  <w:style w:type="paragraph" w:customStyle="1" w:styleId="Default">
    <w:name w:val="Default"/>
    <w:rsid w:val="00B51965"/>
    <w:pPr>
      <w:widowControl/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help-and-support-for-uk-transition" TargetMode="External"/><Relationship Id="rId13" Type="http://schemas.openxmlformats.org/officeDocument/2006/relationships/hyperlink" Target="http://www.gov.uk/hmrc/delay-declaring-eu-goods" TargetMode="External"/><Relationship Id="rId18" Type="http://schemas.openxmlformats.org/officeDocument/2006/relationships/hyperlink" Target="http://www.gov.uk/guidance/trader-support-servic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uk/guidance/delaying-declarations-for-eu-goods-brought-into-great-britain" TargetMode="External"/><Relationship Id="rId17" Type="http://schemas.openxmlformats.org/officeDocument/2006/relationships/hyperlink" Target="https://www.gov.uk/guidance/complete-your-vat-return-to-account-for-import-vat" TargetMode="External"/><Relationship Id="rId25" Type="http://schemas.openxmlformats.org/officeDocument/2006/relationships/footer" Target="footer1.xml"/><Relationship Id="rId33" Type="http://schemas.openxmlformats.org/officeDocument/2006/relationships/hyperlink" Target="http://www.gov.uk/guidance/check-when-you-can-account-for-import-vat-on-your-vat-retur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uidance/check-when-you-can-account-for-import-vat-on-your-vat-return" TargetMode="External"/><Relationship Id="rId20" Type="http://schemas.openxmlformats.org/officeDocument/2006/relationships/hyperlink" Target="http://www.gov.uk/government/collections/hmrc-webinars-email-alerts-and-videos" TargetMode="External"/><Relationship Id="rId29" Type="http://schemas.openxmlformats.org/officeDocument/2006/relationships/hyperlink" Target="http://www.gov.uk/hmrc/delay-declaring-eu-goo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list-of-goods-imported-into-great-britain-from-the-eu-that-are-controlled" TargetMode="External"/><Relationship Id="rId24" Type="http://schemas.openxmlformats.org/officeDocument/2006/relationships/header" Target="header2.xml"/><Relationship Id="rId32" Type="http://schemas.openxmlformats.org/officeDocument/2006/relationships/hyperlink" Target="http://www.gov.uk/guidance/making-an-entry-summary-declar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uk/hmrc/prepare-supplementary-declaratio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gov.uk/import-goods-into-uk" TargetMode="External"/><Relationship Id="rId19" Type="http://schemas.openxmlformats.org/officeDocument/2006/relationships/hyperlink" Target="http://www.gov.uk/check-tariff-goods-ni-from-gb" TargetMode="External"/><Relationship Id="rId31" Type="http://schemas.openxmlformats.org/officeDocument/2006/relationships/hyperlink" Target="http://www.gov.uk/guidance/find-out-when-to-make-an-exit-summary-decla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export-goods" TargetMode="External"/><Relationship Id="rId14" Type="http://schemas.openxmlformats.org/officeDocument/2006/relationships/hyperlink" Target="https://www.gov.uk/guidance/making-an-import-declaration-in-your-records-without-authorisation" TargetMode="External"/><Relationship Id="rId22" Type="http://schemas.openxmlformats.org/officeDocument/2006/relationships/image" Target="media/image2.jpeg"/><Relationship Id="rId27" Type="http://schemas.openxmlformats.org/officeDocument/2006/relationships/header" Target="header3.xml"/><Relationship Id="rId30" Type="http://schemas.openxmlformats.org/officeDocument/2006/relationships/hyperlink" Target="http://www.gov.uk/hmrc/customs-on-your-behal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A9AA-62A2-4467-961D-E786F222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Wencel Dariusz</dc:creator>
  <cp:lastModifiedBy>Wencel Dariusz</cp:lastModifiedBy>
  <cp:revision>13</cp:revision>
  <dcterms:created xsi:type="dcterms:W3CDTF">2021-07-19T14:05:00Z</dcterms:created>
  <dcterms:modified xsi:type="dcterms:W3CDTF">2021-07-20T11:33:00Z</dcterms:modified>
</cp:coreProperties>
</file>