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rPr>
        <w:alias w:val="Header"/>
        <w:tag w:val="A4pCgmOjXaoPaysOY21Ij7-5QkCVxYFQ4ANGFaoRKN4I2"/>
        <w:id w:val="344602360"/>
      </w:sdtPr>
      <w:sdtEndPr/>
      <w:sdtContent>
        <w:tbl>
          <w:tblPr>
            <w:tblStyle w:val="TableLetterhead"/>
            <w:tblW w:w="9480" w:type="dxa"/>
            <w:tblLook w:val="04A0" w:firstRow="1" w:lastRow="0" w:firstColumn="1" w:lastColumn="0" w:noHBand="0" w:noVBand="1"/>
          </w:tblPr>
          <w:tblGrid>
            <w:gridCol w:w="2400"/>
            <w:gridCol w:w="7080"/>
          </w:tblGrid>
          <w:tr w:rsidR="004B2C8F" w:rsidRPr="004B33BC">
            <w:tc>
              <w:tcPr>
                <w:tcW w:w="2400" w:type="dxa"/>
              </w:tcPr>
              <w:p w:rsidR="004B2C8F" w:rsidRPr="004B33BC" w:rsidRDefault="00125261">
                <w:pPr>
                  <w:pStyle w:val="ZFlag"/>
                </w:pPr>
                <w:r w:rsidRPr="004B33BC">
                  <w:rPr>
                    <w:noProof/>
                    <w:lang w:bidi="ar-SA"/>
                  </w:rPr>
                  <w:drawing>
                    <wp:inline distT="0" distB="0" distL="0" distR="0" wp14:anchorId="6E69616C" wp14:editId="5BCB5D13">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4B2C8F" w:rsidRPr="004B33BC" w:rsidRDefault="008817D0">
                <w:pPr>
                  <w:pStyle w:val="ZCom"/>
                </w:pPr>
                <w:sdt>
                  <w:sdtPr>
                    <w:id w:val="2143765158"/>
                    <w:dataBinding w:xpath="/Texts/OrgaRoot" w:storeItemID="{4EF90DE6-88B6-4264-9629-4D8DFDFE87D2}"/>
                    <w:text w:multiLine="1"/>
                  </w:sdtPr>
                  <w:sdtEndPr/>
                  <w:sdtContent>
                    <w:r w:rsidR="00D01463" w:rsidRPr="004B33BC">
                      <w:t>KOMISJA EUROPEJSKA</w:t>
                    </w:r>
                  </w:sdtContent>
                </w:sdt>
              </w:p>
              <w:p w:rsidR="004B2C8F" w:rsidRPr="004B33BC" w:rsidRDefault="008817D0">
                <w:pPr>
                  <w:pStyle w:val="ZDGName"/>
                </w:pPr>
                <w:sdt>
                  <w:sdtPr>
                    <w:id w:val="945357879"/>
                    <w:dataBinding w:xpath="/Author/OrgaEntity1/HeadLine1" w:storeItemID="{EE044946-5330-43F7-8D16-AA78684F2938}"/>
                    <w:text w:multiLine="1"/>
                  </w:sdtPr>
                  <w:sdtEndPr/>
                  <w:sdtContent>
                    <w:r w:rsidR="00D01463" w:rsidRPr="004B33BC">
                      <w:t>DYREKCJA GENERALNA</w:t>
                    </w:r>
                  </w:sdtContent>
                </w:sdt>
              </w:p>
              <w:p w:rsidR="004B2C8F" w:rsidRPr="004B33BC" w:rsidRDefault="008817D0">
                <w:pPr>
                  <w:pStyle w:val="ZDGName"/>
                </w:pPr>
                <w:sdt>
                  <w:sdtPr>
                    <w:id w:val="238224952"/>
                    <w:dataBinding w:xpath="/Author/OrgaEntity1/HeadLine2" w:storeItemID="{EE044946-5330-43F7-8D16-AA78684F2938}"/>
                    <w:text w:multiLine="1"/>
                  </w:sdtPr>
                  <w:sdtEndPr/>
                  <w:sdtContent>
                    <w:r w:rsidR="00D01463" w:rsidRPr="004B33BC">
                      <w:t>DS. PODATKÓW I UNII CELNEJ</w:t>
                    </w:r>
                  </w:sdtContent>
                </w:sdt>
              </w:p>
              <w:p w:rsidR="004B2C8F" w:rsidRPr="004B33BC" w:rsidRDefault="008817D0">
                <w:pPr>
                  <w:pStyle w:val="ZDGName"/>
                </w:pPr>
                <w:sdt>
                  <w:sdtPr>
                    <w:id w:val="-293607249"/>
                    <w:dataBinding w:xpath="/Author/OrgaEntity2/HeadLine1" w:storeItemID="{EE044946-5330-43F7-8D16-AA78684F2938}"/>
                    <w:text w:multiLine="1"/>
                  </w:sdtPr>
                  <w:sdtEndPr/>
                  <w:sdtContent>
                    <w:r w:rsidR="00D01463" w:rsidRPr="004B33BC">
                      <w:t>Cła</w:t>
                    </w:r>
                  </w:sdtContent>
                </w:sdt>
              </w:p>
              <w:p w:rsidR="004B2C8F" w:rsidRPr="004B33BC" w:rsidRDefault="008817D0">
                <w:pPr>
                  <w:pStyle w:val="ZDGName"/>
                </w:pPr>
                <w:sdt>
                  <w:sdtPr>
                    <w:rPr>
                      <w:b/>
                    </w:rPr>
                    <w:id w:val="-584683340"/>
                    <w:dataBinding w:xpath="/Author/OrgaEntity3/HeadLine1" w:storeItemID="{EE044946-5330-43F7-8D16-AA78684F2938}"/>
                    <w:text w:multiLine="1"/>
                  </w:sdtPr>
                  <w:sdtEndPr/>
                  <w:sdtContent>
                    <w:r w:rsidR="00D01463" w:rsidRPr="004B33BC">
                      <w:rPr>
                        <w:b/>
                      </w:rPr>
                      <w:t>Prawo Celne</w:t>
                    </w:r>
                  </w:sdtContent>
                </w:sdt>
              </w:p>
            </w:tc>
          </w:tr>
        </w:tbl>
      </w:sdtContent>
    </w:sdt>
    <w:sdt>
      <w:sdtPr>
        <w:alias w:val="Location Only"/>
        <w:tag w:val="ggweWNz4R2PF8myPezMsmJ-z0jfFkX8xo5Q7sjQESi5Y4"/>
        <w:id w:val="-1392879535"/>
      </w:sdtPr>
      <w:sdtEndPr/>
      <w:sdtContent>
        <w:p w:rsidR="004B2C8F" w:rsidRPr="004B33BC" w:rsidRDefault="008817D0">
          <w:pPr>
            <w:pStyle w:val="Data"/>
          </w:pPr>
          <w:sdt>
            <w:sdtPr>
              <w:id w:val="643161197"/>
              <w:dataBinding w:xpath="/Author/Addresses/Address[Id=/Author/Workplaces/Workplace[@IsMain='true']/AddressId]/Location" w:storeItemID="{EE044946-5330-43F7-8D16-AA78684F2938}"/>
              <w:text w:multiLine="1"/>
            </w:sdtPr>
            <w:sdtEndPr/>
            <w:sdtContent>
              <w:r w:rsidR="00D01463" w:rsidRPr="004B33BC">
                <w:t>Bruksela, dnia […] r.</w:t>
              </w:r>
            </w:sdtContent>
          </w:sdt>
          <w:r w:rsidR="009E5493" w:rsidRPr="004B33BC">
            <w:t xml:space="preserve"> </w:t>
          </w:r>
        </w:p>
      </w:sdtContent>
    </w:sdt>
    <w:sdt>
      <w:sdtPr>
        <w:alias w:val="Standard"/>
        <w:tag w:val="u4IiqbpvkaY5TdTKqT0m30-5wXgF9DUfqMyfP6Em4RqY4"/>
        <w:id w:val="-1020001817"/>
      </w:sdtPr>
      <w:sdtEndPr/>
      <w:sdtContent>
        <w:p w:rsidR="004B2C8F" w:rsidRPr="004B33BC" w:rsidRDefault="008817D0">
          <w:pPr>
            <w:pStyle w:val="References"/>
          </w:pPr>
          <w:sdt>
            <w:sdtPr>
              <w:id w:val="1846513572"/>
              <w:dataBinding w:xpath="/Author/Service" w:storeItemID="{EE044946-5330-43F7-8D16-AA78684F2938}"/>
              <w:text w:multiLine="1"/>
            </w:sdtPr>
            <w:sdtEndPr/>
            <w:sdtContent>
              <w:r w:rsidR="009E5493" w:rsidRPr="004B33BC">
                <w:t>TAXUD.A.2.003</w:t>
              </w:r>
            </w:sdtContent>
          </w:sdt>
          <w:r w:rsidR="009E5493" w:rsidRPr="004B33BC">
            <w:t>/</w:t>
          </w:r>
          <w:sdt>
            <w:sdtPr>
              <w:rPr>
                <w:caps/>
              </w:rPr>
              <w:id w:val="-690450665"/>
              <w:dataBinding w:xpath="/Author/Initials" w:storeItemID="{EE044946-5330-43F7-8D16-AA78684F2938}"/>
              <w:text w:multiLine="1"/>
            </w:sdtPr>
            <w:sdtEndPr/>
            <w:sdtContent>
              <w:r w:rsidR="009E5493" w:rsidRPr="004B33BC">
                <w:rPr>
                  <w:caps/>
                </w:rPr>
                <w:t>AL</w:t>
              </w:r>
            </w:sdtContent>
          </w:sdt>
        </w:p>
      </w:sdtContent>
    </w:sdt>
    <w:p w:rsidR="004B2C8F" w:rsidRPr="004B33BC" w:rsidRDefault="008817D0">
      <w:pPr>
        <w:pStyle w:val="NoteHead"/>
      </w:pPr>
      <w:sdt>
        <w:sdtPr>
          <w:alias w:val="Note for the file"/>
          <w:tag w:val="u7uN5kfMW4zFYuXg0ziI1D-E4pEJMn25qAH87bmWIf9S1"/>
          <w:id w:val="1361620516"/>
          <w:dataBinding w:xpath="/Texts/NoteFile" w:storeItemID="{4EF90DE6-88B6-4264-9629-4D8DFDFE87D2}"/>
          <w:text w:multiLine="1"/>
        </w:sdtPr>
        <w:sdtEndPr/>
        <w:sdtContent>
          <w:r w:rsidR="00D01463" w:rsidRPr="004B33BC">
            <w:t>ZMIANY PODRĘCZNIKA DOTYCZĄCEGO PROCEDUR TRANZYTOWYCH</w:t>
          </w:r>
        </w:sdtContent>
      </w:sdt>
    </w:p>
    <w:sdt>
      <w:sdtPr>
        <w:alias w:val="Subject"/>
        <w:tag w:val="ZAkyFltFFo1Kp7Xxzn5iQ7"/>
        <w:id w:val="-1123308761"/>
      </w:sdtPr>
      <w:sdtEndPr/>
      <w:sdtContent>
        <w:p w:rsidR="004B2C8F" w:rsidRPr="004B33BC" w:rsidRDefault="008817D0">
          <w:pPr>
            <w:pStyle w:val="Subject"/>
          </w:pPr>
          <w:sdt>
            <w:sdtPr>
              <w:id w:val="-206650085"/>
              <w:dataBinding w:xpath="/Texts/NoteSubject" w:storeItemID="{4EF90DE6-88B6-4264-9629-4D8DFDFE87D2}"/>
              <w:text w:multiLine="1"/>
            </w:sdtPr>
            <w:sdtEndPr/>
            <w:sdtContent>
              <w:r w:rsidR="00D01463" w:rsidRPr="004B33BC">
                <w:t>Przedmiot:</w:t>
              </w:r>
            </w:sdtContent>
          </w:sdt>
          <w:r w:rsidR="009E5493" w:rsidRPr="004B33BC">
            <w:tab/>
          </w:r>
          <w:sdt>
            <w:sdtPr>
              <w:id w:val="-122539432"/>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4B33BC" w:rsidRPr="004B33BC">
                <w:t>Wniosek o odzyskanie należności złożony przez inny właściwy organ oraz wydawanie duplikatów</w:t>
              </w:r>
            </w:sdtContent>
          </w:sdt>
        </w:p>
      </w:sdtContent>
    </w:sdt>
    <w:p w:rsidR="009C3BDF" w:rsidRPr="004B33BC" w:rsidRDefault="009C3BDF" w:rsidP="009C3BDF">
      <w:pPr>
        <w:jc w:val="left"/>
      </w:pPr>
      <w:r w:rsidRPr="004B33BC">
        <w:t>Do Podręcznika dotyczącego procedur tranzytowych wprowadza się następujące zmiany obowiązujące od dnia 1 maja 2016 r.:</w:t>
      </w:r>
    </w:p>
    <w:p w:rsidR="009C3BDF" w:rsidRPr="004B33BC" w:rsidRDefault="009C3BDF" w:rsidP="009C3BDF">
      <w:pPr>
        <w:jc w:val="left"/>
        <w:rPr>
          <w:b/>
          <w:u w:val="single"/>
        </w:rPr>
      </w:pPr>
    </w:p>
    <w:p w:rsidR="009C3BDF" w:rsidRPr="004B33BC" w:rsidRDefault="009C3BDF" w:rsidP="009C3BDF">
      <w:pPr>
        <w:jc w:val="left"/>
        <w:rPr>
          <w:b/>
          <w:u w:val="single"/>
        </w:rPr>
      </w:pPr>
      <w:r w:rsidRPr="004B33BC">
        <w:rPr>
          <w:b/>
          <w:u w:val="single"/>
        </w:rPr>
        <w:t>W odniesieniu do wniosku</w:t>
      </w:r>
      <w:r w:rsidR="004B33BC" w:rsidRPr="004B33BC">
        <w:rPr>
          <w:b/>
          <w:u w:val="single"/>
        </w:rPr>
        <w:t xml:space="preserve"> o odz</w:t>
      </w:r>
      <w:r w:rsidRPr="004B33BC">
        <w:rPr>
          <w:b/>
          <w:u w:val="single"/>
        </w:rPr>
        <w:t>yskanie należności złożonego przez inny właściwy organ:</w:t>
      </w:r>
    </w:p>
    <w:p w:rsidR="009C3BDF" w:rsidRPr="004B33BC" w:rsidRDefault="009C3BDF" w:rsidP="009C3BDF">
      <w:pPr>
        <w:jc w:val="left"/>
        <w:rPr>
          <w:b/>
        </w:rPr>
      </w:pPr>
    </w:p>
    <w:p w:rsidR="009C3BDF" w:rsidRPr="004B33BC" w:rsidRDefault="009C3BDF" w:rsidP="009C3BDF">
      <w:pPr>
        <w:jc w:val="left"/>
      </w:pPr>
      <w:r w:rsidRPr="004B33BC">
        <w:rPr>
          <w:b/>
        </w:rPr>
        <w:t>W Podręczniku dotyczącym procedur tranzytowych, część VIII, podsekcja 3.3.4:</w:t>
      </w:r>
    </w:p>
    <w:p w:rsidR="009C3BDF" w:rsidRPr="004B33BC" w:rsidRDefault="009C3BDF" w:rsidP="009C3BDF">
      <w:pPr>
        <w:pStyle w:val="Akapitzlist"/>
        <w:numPr>
          <w:ilvl w:val="0"/>
          <w:numId w:val="20"/>
        </w:numPr>
        <w:rPr>
          <w:rFonts w:ascii="Times New Roman" w:eastAsia="Times New Roman" w:hAnsi="Times New Roman" w:cs="Times New Roman"/>
          <w:sz w:val="24"/>
          <w:szCs w:val="20"/>
        </w:rPr>
      </w:pPr>
      <w:r w:rsidRPr="004B33BC">
        <w:rPr>
          <w:rFonts w:ascii="Times New Roman" w:hAnsi="Times New Roman"/>
          <w:sz w:val="24"/>
        </w:rPr>
        <w:t>Skreśla się akapit trzeci, zaczynający się od słów „W takim przypadku…”, aby uniknąć powielania tekstu.</w:t>
      </w:r>
    </w:p>
    <w:p w:rsidR="009C3BDF" w:rsidRPr="004B33BC" w:rsidRDefault="009C3BDF" w:rsidP="009C3BDF">
      <w:pPr>
        <w:rPr>
          <w:b/>
        </w:rPr>
      </w:pPr>
    </w:p>
    <w:p w:rsidR="009C3BDF" w:rsidRPr="004B33BC" w:rsidRDefault="009C3BDF" w:rsidP="009C3BDF">
      <w:pPr>
        <w:rPr>
          <w:b/>
        </w:rPr>
      </w:pPr>
      <w:r w:rsidRPr="004B33BC">
        <w:rPr>
          <w:b/>
        </w:rPr>
        <w:t>W Podręczniku dotyczącym procedur tranzytowych, część VIII, podsekcja 3.3.5:</w:t>
      </w:r>
    </w:p>
    <w:p w:rsidR="009C3BDF" w:rsidRPr="004B33BC" w:rsidRDefault="009C3BDF" w:rsidP="009C3BDF">
      <w:pPr>
        <w:pStyle w:val="Akapitzlist"/>
        <w:numPr>
          <w:ilvl w:val="0"/>
          <w:numId w:val="20"/>
        </w:numPr>
        <w:rPr>
          <w:rFonts w:ascii="Times New Roman" w:eastAsia="Times New Roman" w:hAnsi="Times New Roman" w:cs="Times New Roman"/>
          <w:sz w:val="24"/>
          <w:szCs w:val="20"/>
        </w:rPr>
      </w:pPr>
      <w:r w:rsidRPr="004B33BC">
        <w:rPr>
          <w:rFonts w:ascii="Times New Roman" w:hAnsi="Times New Roman"/>
          <w:sz w:val="24"/>
        </w:rPr>
        <w:t>Akapit pierwszy otrzymuje brzmienie:</w:t>
      </w:r>
    </w:p>
    <w:p w:rsidR="009619A8" w:rsidRPr="004B33BC" w:rsidRDefault="009619A8" w:rsidP="009619A8">
      <w:pPr>
        <w:pStyle w:val="Akapitzlist"/>
        <w:ind w:left="360"/>
        <w:rPr>
          <w:rFonts w:ascii="Times New Roman" w:eastAsia="Times New Roman" w:hAnsi="Times New Roman" w:cs="Times New Roman"/>
          <w:sz w:val="24"/>
          <w:szCs w:val="20"/>
        </w:rPr>
      </w:pPr>
    </w:p>
    <w:p w:rsidR="009C3BDF" w:rsidRPr="004B33BC" w:rsidRDefault="009C3BDF" w:rsidP="009C3BDF">
      <w:pPr>
        <w:pStyle w:val="Akapitzlist"/>
        <w:numPr>
          <w:ilvl w:val="1"/>
          <w:numId w:val="20"/>
        </w:numPr>
        <w:rPr>
          <w:rFonts w:ascii="Times New Roman" w:eastAsia="Times New Roman" w:hAnsi="Times New Roman" w:cs="Times New Roman"/>
          <w:sz w:val="24"/>
          <w:szCs w:val="20"/>
        </w:rPr>
      </w:pPr>
      <w:r w:rsidRPr="004B33BC">
        <w:rPr>
          <w:rFonts w:ascii="Times New Roman" w:hAnsi="Times New Roman"/>
          <w:sz w:val="24"/>
        </w:rPr>
        <w:t>„Właściwy organ, do którego skierowany jest wniosek</w:t>
      </w:r>
      <w:r w:rsidR="004B33BC" w:rsidRPr="004B33BC">
        <w:rPr>
          <w:rFonts w:ascii="Times New Roman" w:hAnsi="Times New Roman"/>
          <w:sz w:val="24"/>
        </w:rPr>
        <w:t xml:space="preserve"> o odz</w:t>
      </w:r>
      <w:r w:rsidRPr="004B33BC">
        <w:rPr>
          <w:rFonts w:ascii="Times New Roman" w:hAnsi="Times New Roman"/>
          <w:sz w:val="24"/>
        </w:rPr>
        <w:t>yskanie należności lub</w:t>
      </w:r>
      <w:r w:rsidR="004B33BC" w:rsidRPr="004B33BC">
        <w:rPr>
          <w:rFonts w:ascii="Times New Roman" w:hAnsi="Times New Roman"/>
          <w:sz w:val="24"/>
        </w:rPr>
        <w:t xml:space="preserve"> o prz</w:t>
      </w:r>
      <w:r w:rsidRPr="004B33BC">
        <w:rPr>
          <w:rFonts w:ascii="Times New Roman" w:hAnsi="Times New Roman"/>
          <w:sz w:val="24"/>
        </w:rPr>
        <w:t>ekazanie kompetencji do odzyskania należności, odpowiada na wniosek, przesyłając komunikat „Powiadomienie dot. akceptacji poboru” (IE151)</w:t>
      </w:r>
      <w:r w:rsidR="004B33BC" w:rsidRPr="004B33BC">
        <w:rPr>
          <w:rFonts w:ascii="Times New Roman" w:hAnsi="Times New Roman"/>
          <w:sz w:val="24"/>
        </w:rPr>
        <w:t xml:space="preserve"> z odp</w:t>
      </w:r>
      <w:r w:rsidRPr="004B33BC">
        <w:rPr>
          <w:rFonts w:ascii="Times New Roman" w:hAnsi="Times New Roman"/>
          <w:sz w:val="24"/>
        </w:rPr>
        <w:t>owiedzią „Tak” lub „Nie”</w:t>
      </w:r>
      <w:r w:rsidR="004B33BC" w:rsidRPr="004B33BC">
        <w:rPr>
          <w:rFonts w:ascii="Times New Roman" w:hAnsi="Times New Roman"/>
          <w:sz w:val="24"/>
        </w:rPr>
        <w:t xml:space="preserve"> w odn</w:t>
      </w:r>
      <w:r w:rsidRPr="004B33BC">
        <w:rPr>
          <w:rFonts w:ascii="Times New Roman" w:hAnsi="Times New Roman"/>
          <w:sz w:val="24"/>
        </w:rPr>
        <w:t>iesieniu do przekazania kompetencji (jeżeli nie złożono komunikatu IE118 lub IE006)</w:t>
      </w:r>
      <w:r w:rsidR="004B33BC" w:rsidRPr="004B33BC">
        <w:rPr>
          <w:rFonts w:ascii="Times New Roman" w:hAnsi="Times New Roman"/>
          <w:sz w:val="24"/>
        </w:rPr>
        <w:t>. W prz</w:t>
      </w:r>
      <w:r w:rsidRPr="004B33BC">
        <w:rPr>
          <w:rFonts w:ascii="Times New Roman" w:hAnsi="Times New Roman"/>
          <w:sz w:val="24"/>
        </w:rPr>
        <w:t>ypadku odpowiedzi „Nie” kompetencje pozostają</w:t>
      </w:r>
      <w:r w:rsidR="004B33BC" w:rsidRPr="004B33BC">
        <w:rPr>
          <w:rFonts w:ascii="Times New Roman" w:hAnsi="Times New Roman"/>
          <w:sz w:val="24"/>
        </w:rPr>
        <w:t xml:space="preserve"> w ges</w:t>
      </w:r>
      <w:r w:rsidRPr="004B33BC">
        <w:rPr>
          <w:rFonts w:ascii="Times New Roman" w:hAnsi="Times New Roman"/>
          <w:sz w:val="24"/>
        </w:rPr>
        <w:t>tii państwa wyjścia</w:t>
      </w:r>
      <w:r w:rsidR="004B33BC" w:rsidRPr="004B33BC">
        <w:rPr>
          <w:rFonts w:ascii="Times New Roman" w:hAnsi="Times New Roman"/>
          <w:sz w:val="24"/>
        </w:rPr>
        <w:t>. W prz</w:t>
      </w:r>
      <w:r w:rsidRPr="004B33BC">
        <w:rPr>
          <w:rFonts w:ascii="Times New Roman" w:hAnsi="Times New Roman"/>
          <w:sz w:val="24"/>
        </w:rPr>
        <w:t>ypadku odpowiedzi „Tak” kompetencje zostają przekazane do państwa przyjmującego wniosek, które rozpoczyna procedurę odzyskiwania długu. Państwo wyjścia odpowiednio informuje osobę uprawnioną do korzystania</w:t>
      </w:r>
      <w:r w:rsidR="004B33BC" w:rsidRPr="004B33BC">
        <w:rPr>
          <w:rFonts w:ascii="Times New Roman" w:hAnsi="Times New Roman"/>
          <w:sz w:val="24"/>
        </w:rPr>
        <w:t xml:space="preserve"> z pro</w:t>
      </w:r>
      <w:r w:rsidRPr="004B33BC">
        <w:rPr>
          <w:rFonts w:ascii="Times New Roman" w:hAnsi="Times New Roman"/>
          <w:sz w:val="24"/>
        </w:rPr>
        <w:t>cedury.”.</w:t>
      </w:r>
    </w:p>
    <w:p w:rsidR="009C3BDF" w:rsidRPr="004B33BC" w:rsidRDefault="009C3BDF" w:rsidP="009C3BDF">
      <w:pPr>
        <w:spacing w:after="0"/>
        <w:jc w:val="left"/>
        <w:rPr>
          <w:b/>
        </w:rPr>
      </w:pPr>
    </w:p>
    <w:p w:rsidR="009C3BDF" w:rsidRPr="004B33BC" w:rsidRDefault="009C3BDF" w:rsidP="009C3BDF">
      <w:pPr>
        <w:spacing w:after="0"/>
        <w:jc w:val="left"/>
        <w:rPr>
          <w:b/>
        </w:rPr>
      </w:pPr>
      <w:r w:rsidRPr="004B33BC">
        <w:rPr>
          <w:b/>
          <w:u w:val="single"/>
        </w:rPr>
        <w:t>W odniesieniu do wydawania duplikatów:</w:t>
      </w:r>
    </w:p>
    <w:p w:rsidR="009C3BDF" w:rsidRPr="004B33BC" w:rsidRDefault="009C3BDF" w:rsidP="009C3BDF">
      <w:pPr>
        <w:spacing w:after="0"/>
        <w:jc w:val="left"/>
        <w:rPr>
          <w:b/>
        </w:rPr>
      </w:pPr>
    </w:p>
    <w:p w:rsidR="009C3BDF" w:rsidRPr="004B33BC" w:rsidRDefault="009C3BDF" w:rsidP="009C3BDF">
      <w:pPr>
        <w:spacing w:after="0"/>
        <w:jc w:val="left"/>
        <w:rPr>
          <w:b/>
        </w:rPr>
      </w:pPr>
    </w:p>
    <w:p w:rsidR="009C3BDF" w:rsidRPr="004B33BC" w:rsidRDefault="009C3BDF" w:rsidP="009C3BDF">
      <w:pPr>
        <w:spacing w:after="0"/>
        <w:jc w:val="left"/>
      </w:pPr>
      <w:r w:rsidRPr="004B33BC">
        <w:rPr>
          <w:b/>
        </w:rPr>
        <w:t>W Podręczniku dotyczącym procedur tranzytowych, część II, podsekcja 4.5:</w:t>
      </w:r>
      <w:r w:rsidRPr="004B33BC">
        <w:t xml:space="preserve"> </w:t>
      </w:r>
    </w:p>
    <w:p w:rsidR="009C3BDF" w:rsidRPr="004B33BC" w:rsidRDefault="009C3BDF" w:rsidP="009C3BDF">
      <w:pPr>
        <w:spacing w:after="0"/>
        <w:jc w:val="left"/>
      </w:pPr>
    </w:p>
    <w:p w:rsidR="009C3BDF" w:rsidRPr="004B33BC" w:rsidRDefault="009C3BDF" w:rsidP="009C3BDF">
      <w:pPr>
        <w:pStyle w:val="Akapitzlist"/>
        <w:numPr>
          <w:ilvl w:val="0"/>
          <w:numId w:val="20"/>
        </w:numPr>
        <w:rPr>
          <w:rFonts w:ascii="Times New Roman" w:eastAsia="Times New Roman" w:hAnsi="Times New Roman" w:cs="Times New Roman"/>
          <w:sz w:val="24"/>
          <w:szCs w:val="20"/>
        </w:rPr>
      </w:pPr>
      <w:r w:rsidRPr="004B33BC">
        <w:rPr>
          <w:rFonts w:ascii="Times New Roman" w:hAnsi="Times New Roman"/>
          <w:sz w:val="24"/>
        </w:rPr>
        <w:t xml:space="preserve">Skrót „T2L” zastępuje się skrótem „T2L/T2LF”; </w:t>
      </w:r>
    </w:p>
    <w:p w:rsidR="009C3BDF" w:rsidRPr="004B33BC" w:rsidRDefault="009C3BDF" w:rsidP="009C3BDF">
      <w:pPr>
        <w:pStyle w:val="Akapitzlist"/>
        <w:ind w:left="360"/>
        <w:rPr>
          <w:rFonts w:ascii="Times New Roman" w:eastAsia="Times New Roman" w:hAnsi="Times New Roman" w:cs="Times New Roman"/>
          <w:sz w:val="24"/>
          <w:szCs w:val="20"/>
        </w:rPr>
      </w:pPr>
    </w:p>
    <w:p w:rsidR="009C3BDF" w:rsidRPr="004B33BC" w:rsidRDefault="009C3BDF" w:rsidP="009C3BDF">
      <w:pPr>
        <w:pStyle w:val="Akapitzlist"/>
        <w:numPr>
          <w:ilvl w:val="0"/>
          <w:numId w:val="20"/>
        </w:numPr>
        <w:spacing w:after="0"/>
        <w:rPr>
          <w:rFonts w:ascii="Times New Roman" w:eastAsia="Times New Roman" w:hAnsi="Times New Roman" w:cs="Times New Roman"/>
          <w:sz w:val="24"/>
          <w:szCs w:val="20"/>
        </w:rPr>
      </w:pPr>
      <w:r w:rsidRPr="004B33BC">
        <w:rPr>
          <w:rFonts w:ascii="Times New Roman" w:hAnsi="Times New Roman"/>
          <w:sz w:val="24"/>
        </w:rPr>
        <w:t>na końcu podsekcji dodaje się akapit</w:t>
      </w:r>
      <w:r w:rsidR="004B33BC" w:rsidRPr="004B33BC">
        <w:rPr>
          <w:rFonts w:ascii="Times New Roman" w:hAnsi="Times New Roman"/>
          <w:sz w:val="24"/>
        </w:rPr>
        <w:t xml:space="preserve"> w brz</w:t>
      </w:r>
      <w:r w:rsidRPr="004B33BC">
        <w:rPr>
          <w:rFonts w:ascii="Times New Roman" w:hAnsi="Times New Roman"/>
          <w:sz w:val="24"/>
        </w:rPr>
        <w:t>mieniu:</w:t>
      </w:r>
    </w:p>
    <w:p w:rsidR="009C3BDF" w:rsidRPr="004B33BC" w:rsidRDefault="009C3BDF" w:rsidP="009C3BDF">
      <w:pPr>
        <w:spacing w:after="0"/>
        <w:jc w:val="left"/>
      </w:pPr>
    </w:p>
    <w:tbl>
      <w:tblPr>
        <w:tblW w:w="0" w:type="auto"/>
        <w:tblLayout w:type="fixed"/>
        <w:tblLook w:val="0000" w:firstRow="0" w:lastRow="0" w:firstColumn="0" w:lastColumn="0" w:noHBand="0" w:noVBand="0"/>
      </w:tblPr>
      <w:tblGrid>
        <w:gridCol w:w="1809"/>
        <w:gridCol w:w="6804"/>
      </w:tblGrid>
      <w:tr w:rsidR="009C3BDF" w:rsidRPr="004B33BC" w:rsidTr="0062405F">
        <w:tc>
          <w:tcPr>
            <w:tcW w:w="1809" w:type="dxa"/>
          </w:tcPr>
          <w:p w:rsidR="009C3BDF" w:rsidRPr="004B33BC" w:rsidRDefault="009C3BDF" w:rsidP="0062405F">
            <w:pPr>
              <w:autoSpaceDE w:val="0"/>
              <w:autoSpaceDN w:val="0"/>
              <w:adjustRightInd w:val="0"/>
              <w:spacing w:before="120"/>
              <w:rPr>
                <w:i/>
                <w:sz w:val="20"/>
              </w:rPr>
            </w:pPr>
            <w:r w:rsidRPr="004B33BC">
              <w:rPr>
                <w:i/>
                <w:sz w:val="20"/>
              </w:rPr>
              <w:t>Duplikaty</w:t>
            </w:r>
          </w:p>
        </w:tc>
        <w:tc>
          <w:tcPr>
            <w:tcW w:w="6804" w:type="dxa"/>
          </w:tcPr>
          <w:p w:rsidR="009C3BDF" w:rsidRPr="004B33BC" w:rsidRDefault="009C3BDF" w:rsidP="0062405F">
            <w:pPr>
              <w:tabs>
                <w:tab w:val="left" w:pos="426"/>
              </w:tabs>
              <w:spacing w:before="120"/>
              <w:rPr>
                <w:rFonts w:ascii="Arial" w:hAnsi="Arial" w:cs="Arial"/>
                <w:b/>
              </w:rPr>
            </w:pPr>
            <w:r w:rsidRPr="004B33BC">
              <w:t>Zob. część V, rozdział 3, sekcja 4.4 „Duplikaty”.</w:t>
            </w:r>
          </w:p>
        </w:tc>
      </w:tr>
    </w:tbl>
    <w:p w:rsidR="009C3BDF" w:rsidRPr="004B33BC" w:rsidRDefault="009C3BDF" w:rsidP="009C3BDF">
      <w:pPr>
        <w:spacing w:after="0"/>
        <w:jc w:val="left"/>
      </w:pPr>
    </w:p>
    <w:p w:rsidR="009C3BDF" w:rsidRPr="004B33BC" w:rsidRDefault="009C3BDF" w:rsidP="009C3BDF">
      <w:bookmarkStart w:id="1" w:name="_Toc431997499"/>
      <w:r w:rsidRPr="004B33BC">
        <w:rPr>
          <w:b/>
        </w:rPr>
        <w:t>W Podręczniku dotyczącym procedur tranzytowych, część V, rozdział 3:</w:t>
      </w:r>
      <w:r w:rsidRPr="004B33BC">
        <w:t xml:space="preserve"> </w:t>
      </w:r>
    </w:p>
    <w:p w:rsidR="009C3BDF" w:rsidRPr="004B33BC" w:rsidRDefault="009C3BDF" w:rsidP="009C3BDF">
      <w:pPr>
        <w:pStyle w:val="Akapitzlist"/>
        <w:numPr>
          <w:ilvl w:val="0"/>
          <w:numId w:val="20"/>
        </w:numPr>
        <w:rPr>
          <w:rFonts w:ascii="Times New Roman" w:eastAsia="Times New Roman" w:hAnsi="Times New Roman" w:cs="Times New Roman"/>
          <w:sz w:val="24"/>
          <w:szCs w:val="20"/>
        </w:rPr>
      </w:pPr>
      <w:r w:rsidRPr="004B33BC">
        <w:rPr>
          <w:rFonts w:ascii="Times New Roman" w:hAnsi="Times New Roman"/>
          <w:sz w:val="24"/>
        </w:rPr>
        <w:t>Dodaje się sekcję</w:t>
      </w:r>
      <w:r w:rsidR="004B33BC" w:rsidRPr="004B33BC">
        <w:rPr>
          <w:rFonts w:ascii="Times New Roman" w:hAnsi="Times New Roman"/>
          <w:sz w:val="24"/>
        </w:rPr>
        <w:t xml:space="preserve"> w brz</w:t>
      </w:r>
      <w:r w:rsidRPr="004B33BC">
        <w:rPr>
          <w:rFonts w:ascii="Times New Roman" w:hAnsi="Times New Roman"/>
          <w:sz w:val="24"/>
        </w:rPr>
        <w:t>mieniu:</w:t>
      </w:r>
    </w:p>
    <w:p w:rsidR="009C3BDF" w:rsidRPr="004B33BC" w:rsidRDefault="009C3BDF" w:rsidP="009C3BDF">
      <w:pPr>
        <w:pStyle w:val="Nagwek3"/>
        <w:numPr>
          <w:ilvl w:val="0"/>
          <w:numId w:val="0"/>
        </w:numPr>
        <w:ind w:left="425"/>
      </w:pPr>
      <w:r w:rsidRPr="004B33BC">
        <w:t>4.4.</w:t>
      </w:r>
      <w:r w:rsidRPr="004B33BC">
        <w:tab/>
        <w:t>Duplikaty</w:t>
      </w:r>
      <w:bookmarkEnd w:id="1"/>
    </w:p>
    <w:tbl>
      <w:tblPr>
        <w:tblW w:w="0" w:type="auto"/>
        <w:tblLayout w:type="fixed"/>
        <w:tblLook w:val="0000" w:firstRow="0" w:lastRow="0" w:firstColumn="0" w:lastColumn="0" w:noHBand="0" w:noVBand="0"/>
      </w:tblPr>
      <w:tblGrid>
        <w:gridCol w:w="1809"/>
        <w:gridCol w:w="6804"/>
      </w:tblGrid>
      <w:tr w:rsidR="009C3BDF" w:rsidRPr="004B33BC" w:rsidTr="0062405F">
        <w:tc>
          <w:tcPr>
            <w:tcW w:w="1809" w:type="dxa"/>
          </w:tcPr>
          <w:p w:rsidR="009C3BDF" w:rsidRPr="004B33BC" w:rsidRDefault="009C3BDF" w:rsidP="0062405F">
            <w:pPr>
              <w:autoSpaceDE w:val="0"/>
              <w:autoSpaceDN w:val="0"/>
              <w:adjustRightInd w:val="0"/>
              <w:spacing w:before="120"/>
              <w:rPr>
                <w:sz w:val="20"/>
              </w:rPr>
            </w:pPr>
          </w:p>
        </w:tc>
        <w:tc>
          <w:tcPr>
            <w:tcW w:w="6804" w:type="dxa"/>
          </w:tcPr>
          <w:p w:rsidR="009C3BDF" w:rsidRPr="004B33BC" w:rsidRDefault="009C3BDF" w:rsidP="0062405F">
            <w:pPr>
              <w:tabs>
                <w:tab w:val="left" w:pos="284"/>
                <w:tab w:val="left" w:pos="1134"/>
              </w:tabs>
              <w:spacing w:before="120"/>
              <w:rPr>
                <w:szCs w:val="24"/>
              </w:rPr>
            </w:pPr>
            <w:r w:rsidRPr="004B33BC">
              <w:t>W przypadku kradzieży, utraty lub zniszczenia zgłoszenia tranzytowego lub dokumentu T2L/T2LF urząd celny, który wystawił dokument oryginalny, może wydać duplikat.</w:t>
            </w:r>
          </w:p>
          <w:p w:rsidR="009C3BDF" w:rsidRPr="004B33BC" w:rsidRDefault="009C3BDF" w:rsidP="0062405F">
            <w:pPr>
              <w:tabs>
                <w:tab w:val="left" w:pos="284"/>
                <w:tab w:val="left" w:pos="1134"/>
              </w:tabs>
              <w:spacing w:before="120"/>
              <w:rPr>
                <w:szCs w:val="24"/>
              </w:rPr>
            </w:pPr>
            <w:r w:rsidRPr="004B33BC">
              <w:t>Zainteresowana strona występująca</w:t>
            </w:r>
            <w:r w:rsidR="004B33BC" w:rsidRPr="004B33BC">
              <w:t xml:space="preserve"> z wni</w:t>
            </w:r>
            <w:r w:rsidRPr="004B33BC">
              <w:t>oskiem</w:t>
            </w:r>
            <w:r w:rsidR="004B33BC" w:rsidRPr="004B33BC">
              <w:t xml:space="preserve"> o wyd</w:t>
            </w:r>
            <w:r w:rsidRPr="004B33BC">
              <w:t>anie duplikatu musi należycie uzasadnić wniosek</w:t>
            </w:r>
            <w:r w:rsidR="004B33BC" w:rsidRPr="004B33BC">
              <w:t xml:space="preserve"> i zob</w:t>
            </w:r>
            <w:r w:rsidRPr="004B33BC">
              <w:t>owiązać się na piśmie do zwrotu dokumentu oryginalnego</w:t>
            </w:r>
            <w:r w:rsidR="004B33BC" w:rsidRPr="004B33BC">
              <w:t xml:space="preserve"> w prz</w:t>
            </w:r>
            <w:r w:rsidRPr="004B33BC">
              <w:t>ypadku jego odnalezienia.</w:t>
            </w:r>
          </w:p>
          <w:p w:rsidR="009C3BDF" w:rsidRPr="004B33BC" w:rsidRDefault="009C3BDF" w:rsidP="0062405F">
            <w:pPr>
              <w:spacing w:after="0"/>
              <w:rPr>
                <w:szCs w:val="24"/>
              </w:rPr>
            </w:pPr>
            <w:r w:rsidRPr="004B33BC">
              <w:t>Upoważnieni nadawcy</w:t>
            </w:r>
            <w:r w:rsidR="004B33BC" w:rsidRPr="004B33BC">
              <w:t xml:space="preserve"> i upo</w:t>
            </w:r>
            <w:r w:rsidRPr="004B33BC">
              <w:t>ważnieni wystawcy mogą również wydawać duplikaty zgłoszeń tranzytowych lub dokumentów T2L/T2LF, pod warunkiem że:</w:t>
            </w:r>
          </w:p>
          <w:p w:rsidR="009C3BDF" w:rsidRPr="004B33BC" w:rsidRDefault="009C3BDF" w:rsidP="009C3BDF">
            <w:pPr>
              <w:pStyle w:val="Akapitzlist"/>
              <w:numPr>
                <w:ilvl w:val="0"/>
                <w:numId w:val="19"/>
              </w:numPr>
              <w:spacing w:after="0" w:line="240" w:lineRule="auto"/>
              <w:contextualSpacing w:val="0"/>
              <w:rPr>
                <w:rFonts w:ascii="Times New Roman" w:hAnsi="Times New Roman" w:cs="Times New Roman"/>
                <w:sz w:val="24"/>
                <w:szCs w:val="24"/>
              </w:rPr>
            </w:pPr>
            <w:r w:rsidRPr="004B33BC">
              <w:rPr>
                <w:rFonts w:ascii="Times New Roman" w:hAnsi="Times New Roman"/>
                <w:sz w:val="24"/>
              </w:rPr>
              <w:t>wydali dokument oryginalny;</w:t>
            </w:r>
          </w:p>
          <w:p w:rsidR="009C3BDF" w:rsidRPr="004B33BC" w:rsidRDefault="009C3BDF" w:rsidP="009C3BDF">
            <w:pPr>
              <w:pStyle w:val="Akapitzlist"/>
              <w:numPr>
                <w:ilvl w:val="0"/>
                <w:numId w:val="19"/>
              </w:numPr>
              <w:spacing w:after="0" w:line="240" w:lineRule="auto"/>
              <w:contextualSpacing w:val="0"/>
              <w:rPr>
                <w:rFonts w:ascii="Times New Roman" w:hAnsi="Times New Roman" w:cs="Times New Roman"/>
                <w:sz w:val="24"/>
                <w:szCs w:val="24"/>
              </w:rPr>
            </w:pPr>
            <w:r w:rsidRPr="004B33BC">
              <w:rPr>
                <w:rFonts w:ascii="Times New Roman" w:hAnsi="Times New Roman"/>
                <w:sz w:val="24"/>
              </w:rPr>
              <w:t>przedłożyli właściwemu organowi należycie uzasadniony wniosek</w:t>
            </w:r>
            <w:r w:rsidR="004B33BC" w:rsidRPr="004B33BC">
              <w:rPr>
                <w:rFonts w:ascii="Times New Roman" w:hAnsi="Times New Roman"/>
                <w:sz w:val="24"/>
              </w:rPr>
              <w:t xml:space="preserve"> o upo</w:t>
            </w:r>
            <w:r w:rsidRPr="004B33BC">
              <w:rPr>
                <w:rFonts w:ascii="Times New Roman" w:hAnsi="Times New Roman"/>
                <w:sz w:val="24"/>
              </w:rPr>
              <w:t>ważnienie do wydania duplikatu dokumentu oryginalnego oraz</w:t>
            </w:r>
          </w:p>
          <w:p w:rsidR="009C3BDF" w:rsidRPr="004B33BC" w:rsidRDefault="009C3BDF" w:rsidP="009C3BDF">
            <w:pPr>
              <w:pStyle w:val="Akapitzlist"/>
              <w:numPr>
                <w:ilvl w:val="0"/>
                <w:numId w:val="19"/>
              </w:numPr>
              <w:spacing w:after="240" w:line="240" w:lineRule="auto"/>
              <w:ind w:left="714" w:hanging="357"/>
              <w:contextualSpacing w:val="0"/>
              <w:rPr>
                <w:szCs w:val="24"/>
              </w:rPr>
            </w:pPr>
            <w:r w:rsidRPr="004B33BC">
              <w:rPr>
                <w:rFonts w:ascii="Times New Roman" w:hAnsi="Times New Roman"/>
                <w:sz w:val="24"/>
              </w:rPr>
              <w:t>właściwy organ wyraził zgodę.</w:t>
            </w:r>
          </w:p>
          <w:p w:rsidR="009C3BDF" w:rsidRPr="004B33BC" w:rsidRDefault="009C3BDF" w:rsidP="0062405F">
            <w:pPr>
              <w:spacing w:before="120"/>
              <w:rPr>
                <w:szCs w:val="24"/>
              </w:rPr>
            </w:pPr>
            <w:r w:rsidRPr="004B33BC">
              <w:t>Organy celne powinny ocenić ryzyko nadużyć,</w:t>
            </w:r>
            <w:r w:rsidR="004B33BC" w:rsidRPr="004B33BC">
              <w:t xml:space="preserve"> a w szc</w:t>
            </w:r>
            <w:r w:rsidRPr="004B33BC">
              <w:t xml:space="preserve">zególności zbadać powtarzające się wnioski. </w:t>
            </w:r>
          </w:p>
          <w:p w:rsidR="009C3BDF" w:rsidRPr="004B33BC" w:rsidRDefault="009C3BDF" w:rsidP="0062405F">
            <w:pPr>
              <w:tabs>
                <w:tab w:val="left" w:pos="426"/>
              </w:tabs>
              <w:spacing w:before="120"/>
              <w:rPr>
                <w:szCs w:val="24"/>
              </w:rPr>
            </w:pPr>
            <w:r w:rsidRPr="004B33BC">
              <w:t>Na duplikacie należy umieścić napis „DUPLIKAT” pogrubionymi literami, pieczęć urzędu celnego, upoważnionego nadawcy lub upoważnionego wystawcy, który wydał duplikat, oraz podpis właściwej osoby.</w:t>
            </w:r>
          </w:p>
          <w:p w:rsidR="009C3BDF" w:rsidRPr="004B33BC" w:rsidRDefault="009C3BDF" w:rsidP="0062405F">
            <w:pPr>
              <w:tabs>
                <w:tab w:val="left" w:pos="426"/>
              </w:tabs>
              <w:spacing w:before="120"/>
              <w:rPr>
                <w:b/>
                <w:szCs w:val="24"/>
              </w:rPr>
            </w:pPr>
          </w:p>
        </w:tc>
      </w:tr>
    </w:tbl>
    <w:p w:rsidR="009C3BDF" w:rsidRPr="004B33BC" w:rsidRDefault="009C3BDF" w:rsidP="009C3BDF"/>
    <w:sectPr w:rsidR="009C3BDF" w:rsidRPr="004B33BC">
      <w:footerReference w:type="even" r:id="rId11"/>
      <w:footerReference w:type="default" r:id="rId12"/>
      <w:footerReference w:type="first" r:id="rId1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61" w:rsidRDefault="00125261">
      <w:pPr>
        <w:spacing w:after="0"/>
      </w:pPr>
      <w:r>
        <w:separator/>
      </w:r>
    </w:p>
  </w:endnote>
  <w:endnote w:type="continuationSeparator" w:id="0">
    <w:p w:rsidR="00125261" w:rsidRDefault="001252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8F" w:rsidRDefault="00125261">
    <w:pPr>
      <w:pStyle w:val="FooterLine"/>
      <w:jc w:val="center"/>
    </w:pPr>
    <w:r>
      <w:fldChar w:fldCharType="begin"/>
    </w:r>
    <w:r>
      <w:instrText>PAGE   \* MERGEFORMAT</w:instrText>
    </w:r>
    <w:r>
      <w:fldChar w:fldCharType="separate"/>
    </w:r>
    <w:r w:rsidR="008817D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8F" w:rsidRDefault="00125261">
    <w:pPr>
      <w:pStyle w:val="FooterLine"/>
      <w:jc w:val="center"/>
    </w:pPr>
    <w:r>
      <w:fldChar w:fldCharType="begin"/>
    </w:r>
    <w:r>
      <w:instrText>PAGE   \* MERGEFORMAT</w:instrText>
    </w:r>
    <w:r>
      <w:fldChar w:fldCharType="separate"/>
    </w:r>
    <w:r w:rsidR="00F61E1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EC Standard Footer "/>
      <w:tag w:val="SVoGAZ38gakDmzcHmLly90-Uz5BECj2qQF70SGAMzDdI0"/>
      <w:id w:val="-1055474053"/>
    </w:sdtPr>
    <w:sdtEndPr/>
    <w:sdtContent>
      <w:p w:rsidR="004B2C8F" w:rsidRDefault="004B2C8F">
        <w:pPr>
          <w:pStyle w:val="Stopka"/>
          <w:rPr>
            <w:sz w:val="24"/>
          </w:rPr>
        </w:pPr>
      </w:p>
      <w:p w:rsidR="004B2C8F" w:rsidRDefault="008817D0">
        <w:pPr>
          <w:pStyle w:val="Stopka"/>
        </w:pPr>
        <w:sdt>
          <w:sdtPr>
            <w:rPr>
              <w:noProof/>
              <w:lang w:val="fr-FR"/>
            </w:rPr>
            <w:id w:val="393706674"/>
            <w:dataBinding w:xpath="/Author/Addresses/Address[Id = 'f03b5801-04c9-4931-aa17-c6d6c70bc579']/Footer" w:storeItemID="{EE044946-5330-43F7-8D16-AA78684F2938}"/>
            <w:text w:multiLine="1"/>
          </w:sdtPr>
          <w:sdtEndPr/>
          <w:sdtContent>
            <w:r>
              <w:rPr>
                <w:noProof/>
                <w:lang w:val="fr-FR"/>
              </w:rPr>
              <w:t>Commission européenne/Europese Commissie, 1049 Bruxelles/Brussel, BELGIA – tel. +32 22991111</w:t>
            </w:r>
          </w:sdtContent>
        </w:sdt>
      </w:p>
      <w:p w:rsidR="004B2C8F" w:rsidRDefault="008817D0">
        <w:pPr>
          <w:pStyle w:val="Stopka"/>
        </w:pPr>
        <w:sdt>
          <w:sdtPr>
            <w:rPr>
              <w:noProof/>
            </w:rPr>
            <w:id w:val="49974532"/>
            <w:dataBinding w:xpath="/Texts/FooterOffice" w:storeItemID="{4EF90DE6-88B6-4264-9629-4D8DFDFE87D2}"/>
            <w:text w:multiLine="1"/>
          </w:sdtPr>
          <w:sdtEndPr/>
          <w:sdtContent>
            <w:r w:rsidR="00D01463">
              <w:rPr>
                <w:noProof/>
                <w:lang w:val="en-GB"/>
              </w:rPr>
              <w:t>Biuro:</w:t>
            </w:r>
          </w:sdtContent>
        </w:sdt>
        <w:r w:rsidR="009E5493">
          <w:t xml:space="preserve"> </w:t>
        </w:r>
        <w:sdt>
          <w:sdtPr>
            <w:rPr>
              <w:noProof/>
            </w:rPr>
            <w:id w:val="1084485293"/>
            <w:dataBinding w:xpath="/Author/Workplaces/Workplace[AddressId = 'f03b5801-04c9-4931-aa17-c6d6c70bc579']/Office" w:storeItemID="{EE044946-5330-43F7-8D16-AA78684F2938}"/>
            <w:text w:multiLine="1"/>
          </w:sdtPr>
          <w:sdtEndPr/>
          <w:sdtContent>
            <w:r w:rsidR="00C666F8">
              <w:rPr>
                <w:noProof/>
              </w:rPr>
              <w:t>J-79 05/064</w:t>
            </w:r>
          </w:sdtContent>
        </w:sdt>
        <w:r w:rsidR="009E5493">
          <w:t xml:space="preserve"> ‐ </w:t>
        </w:r>
        <w:sdt>
          <w:sdtPr>
            <w:rPr>
              <w:noProof/>
            </w:rPr>
            <w:id w:val="-802612030"/>
            <w:dataBinding w:xpath="/Texts/FooterPhone" w:storeItemID="{4EF90DE6-88B6-4264-9629-4D8DFDFE87D2}"/>
            <w:text w:multiLine="1"/>
          </w:sdtPr>
          <w:sdtEndPr/>
          <w:sdtContent>
            <w:r w:rsidR="00D01463">
              <w:rPr>
                <w:noProof/>
                <w:lang w:val="en-GB"/>
              </w:rPr>
              <w:t>Tel. – linia bezpośrednia:</w:t>
            </w:r>
          </w:sdtContent>
        </w:sdt>
        <w:r w:rsidR="009E5493">
          <w:t xml:space="preserve"> </w:t>
        </w:r>
        <w:sdt>
          <w:sdtPr>
            <w:rPr>
              <w:noProof/>
            </w:rPr>
            <w:id w:val="-1843841397"/>
            <w:dataBinding w:xpath="/Author/Workplaces/Workplace[AddressId = 'f03b5801-04c9-4931-aa17-c6d6c70bc579']/Phone" w:storeItemID="{EE044946-5330-43F7-8D16-AA78684F2938}"/>
            <w:text w:multiLine="1"/>
          </w:sdtPr>
          <w:sdtEndPr/>
          <w:sdtContent>
            <w:r w:rsidR="00D01463">
              <w:rPr>
                <w:noProof/>
                <w:lang w:val="en-GB"/>
              </w:rPr>
              <w:t>+32 22985306</w:t>
            </w:r>
          </w:sdtContent>
        </w:sdt>
      </w:p>
      <w:p w:rsidR="004B2C8F" w:rsidRDefault="008817D0">
        <w:pPr>
          <w:pStyle w:val="Stopka"/>
          <w:rPr>
            <w:sz w:val="12"/>
          </w:rPr>
        </w:pPr>
      </w:p>
    </w:sdtContent>
  </w:sdt>
  <w:p w:rsidR="004B2C8F" w:rsidRDefault="008817D0">
    <w:pPr>
      <w:pStyle w:val="Stopka"/>
    </w:pPr>
    <w:sdt>
      <w:sdtPr>
        <w:rPr>
          <w:noProof/>
        </w:rPr>
        <w:alias w:val="Email Address"/>
        <w:tag w:val="MjGgt6e7BqMZJMWY5fWzc6"/>
        <w:id w:val="-593782212"/>
        <w:dataBinding w:xpath="/Author/Email" w:storeItemID="{EE044946-5330-43F7-8D16-AA78684F2938}"/>
        <w:text w:multiLine="1"/>
      </w:sdtPr>
      <w:sdtEndPr/>
      <w:sdtContent>
        <w:r w:rsidR="00C666F8">
          <w:rPr>
            <w:noProof/>
          </w:rPr>
          <w:t>Ann.LEROY@ec.europa.eu</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61" w:rsidRDefault="00125261">
      <w:pPr>
        <w:spacing w:after="0"/>
      </w:pPr>
      <w:r>
        <w:separator/>
      </w:r>
    </w:p>
  </w:footnote>
  <w:footnote w:type="continuationSeparator" w:id="0">
    <w:p w:rsidR="00125261" w:rsidRDefault="001252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0F7"/>
    <w:multiLevelType w:val="multilevel"/>
    <w:tmpl w:val="DEDAE0E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CCA217D2"/>
    <w:name w:val="ListNumber3Numbering"/>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1722ED68"/>
    <w:name w:val="ListNumberNumbering"/>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2B404C"/>
    <w:multiLevelType w:val="hybridMultilevel"/>
    <w:tmpl w:val="EDB625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multilevel"/>
    <w:tmpl w:val="5D3E88C2"/>
    <w:name w:val="ListBullet4Numbering"/>
    <w:lvl w:ilvl="0">
      <w:start w:val="1"/>
      <w:numFmt w:val="bullet"/>
      <w:pStyle w:val="Listapunktowana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112AF514"/>
    <w:name w:val="ListBullet3Numbering"/>
    <w:lvl w:ilvl="0">
      <w:start w:val="1"/>
      <w:numFmt w:val="bullet"/>
      <w:pStyle w:val="Listapunktowana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3FB42BAA"/>
    <w:name w:val="ListNumber2Numbering"/>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36BC440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30EF60C"/>
    <w:name w:val="ListBullet2Numbering"/>
    <w:lvl w:ilvl="0">
      <w:start w:val="1"/>
      <w:numFmt w:val="bullet"/>
      <w:pStyle w:val="Listapunktowana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2976071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BAEC60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DF8217C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E0F82D3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6FA0C3F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5481EA4"/>
    <w:multiLevelType w:val="multilevel"/>
    <w:tmpl w:val="28525E6E"/>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1A982C"/>
    <w:multiLevelType w:val="multilevel"/>
    <w:tmpl w:val="C4906A0C"/>
    <w:name w:val="ListBulletNumbering"/>
    <w:lvl w:ilvl="0">
      <w:start w:val="1"/>
      <w:numFmt w:val="bullet"/>
      <w:pStyle w:val="Listapunktowana"/>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868E8D6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6977472E"/>
    <w:multiLevelType w:val="multilevel"/>
    <w:tmpl w:val="A4025D3A"/>
    <w:name w:val="ListNumber4Numbering"/>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7C65145E"/>
    <w:multiLevelType w:val="multilevel"/>
    <w:tmpl w:val="EF0C3964"/>
    <w:name w:val="EurolookHeading"/>
    <w:lvl w:ilvl="0">
      <w:start w:val="1"/>
      <w:numFmt w:val="decimal"/>
      <w:pStyle w:val="Nagwek1"/>
      <w:lvlText w:val="%1."/>
      <w:lvlJc w:val="left"/>
      <w:pPr>
        <w:tabs>
          <w:tab w:val="num" w:pos="482"/>
        </w:tabs>
        <w:ind w:left="482" w:hanging="482"/>
      </w:pPr>
    </w:lvl>
    <w:lvl w:ilvl="1">
      <w:start w:val="1"/>
      <w:numFmt w:val="decimal"/>
      <w:pStyle w:val="Nagwek2"/>
      <w:lvlText w:val="%1.%2."/>
      <w:lvlJc w:val="left"/>
      <w:pPr>
        <w:tabs>
          <w:tab w:val="num" w:pos="1077"/>
        </w:tabs>
        <w:ind w:left="1077" w:hanging="601"/>
      </w:pPr>
    </w:lvl>
    <w:lvl w:ilvl="2">
      <w:start w:val="1"/>
      <w:numFmt w:val="decimal"/>
      <w:pStyle w:val="Nagwek3"/>
      <w:lvlText w:val="%1.%2.%3."/>
      <w:lvlJc w:val="left"/>
      <w:pPr>
        <w:tabs>
          <w:tab w:val="num" w:pos="1264"/>
        </w:tabs>
        <w:ind w:left="1264" w:hanging="839"/>
      </w:pPr>
    </w:lvl>
    <w:lvl w:ilvl="3">
      <w:start w:val="1"/>
      <w:numFmt w:val="decimal"/>
      <w:pStyle w:val="Nagwek4"/>
      <w:lvlText w:val="%1.%2.%3.%4."/>
      <w:lvlJc w:val="left"/>
      <w:pPr>
        <w:tabs>
          <w:tab w:val="num" w:pos="2880"/>
        </w:tabs>
        <w:ind w:left="2880" w:hanging="958"/>
      </w:pPr>
    </w:lvl>
    <w:lvl w:ilvl="4">
      <w:start w:val="1"/>
      <w:numFmt w:val="decimal"/>
      <w:pStyle w:val="Nagwek5"/>
      <w:lvlText w:val="%1.%2.%3.%4.%5."/>
      <w:lvlJc w:val="left"/>
      <w:pPr>
        <w:tabs>
          <w:tab w:val="num" w:pos="2880"/>
        </w:tabs>
        <w:ind w:left="3838" w:hanging="958"/>
      </w:pPr>
    </w:lvl>
    <w:lvl w:ilvl="5">
      <w:start w:val="1"/>
      <w:numFmt w:val="decimal"/>
      <w:pStyle w:val="Nagwek6"/>
      <w:lvlText w:val="%1.%2.%3.%4.%5.%6."/>
      <w:lvlJc w:val="left"/>
      <w:pPr>
        <w:tabs>
          <w:tab w:val="num" w:pos="2880"/>
        </w:tabs>
        <w:ind w:left="3838" w:hanging="958"/>
      </w:pPr>
    </w:lvl>
    <w:lvl w:ilvl="6">
      <w:start w:val="1"/>
      <w:numFmt w:val="decimal"/>
      <w:pStyle w:val="Nagwek7"/>
      <w:lvlText w:val="%1.%2.%3.%4.%5.%6.%7."/>
      <w:lvlJc w:val="left"/>
      <w:pPr>
        <w:tabs>
          <w:tab w:val="num" w:pos="2880"/>
        </w:tabs>
        <w:ind w:left="3838" w:hanging="958"/>
      </w:pPr>
    </w:lvl>
    <w:lvl w:ilvl="7">
      <w:start w:val="1"/>
      <w:numFmt w:val="decimal"/>
      <w:pStyle w:val="Nagwek8"/>
      <w:lvlText w:val="%1.%2.%3.%4.%5.%6.%7.%8."/>
      <w:lvlJc w:val="left"/>
      <w:pPr>
        <w:tabs>
          <w:tab w:val="num" w:pos="2880"/>
        </w:tabs>
        <w:ind w:left="3838" w:hanging="958"/>
      </w:pPr>
    </w:lvl>
    <w:lvl w:ilvl="8">
      <w:start w:val="1"/>
      <w:numFmt w:val="decimal"/>
      <w:pStyle w:val="Nagwek9"/>
      <w:lvlText w:val="%1.%2.%3.%4.%5.%6.%7.%8.%9."/>
      <w:lvlJc w:val="left"/>
      <w:pPr>
        <w:tabs>
          <w:tab w:val="num" w:pos="2880"/>
        </w:tabs>
        <w:ind w:left="3838" w:hanging="958"/>
      </w:pPr>
    </w:lvl>
  </w:abstractNum>
  <w:abstractNum w:abstractNumId="19" w15:restartNumberingAfterBreak="0">
    <w:nsid w:val="7DD64AFE"/>
    <w:multiLevelType w:val="hybridMultilevel"/>
    <w:tmpl w:val="F7287ACC"/>
    <w:lvl w:ilvl="0" w:tplc="D898FC1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7"/>
  </w:num>
  <w:num w:numId="4">
    <w:abstractNumId w:val="11"/>
  </w:num>
  <w:num w:numId="5">
    <w:abstractNumId w:val="16"/>
  </w:num>
  <w:num w:numId="6">
    <w:abstractNumId w:val="17"/>
  </w:num>
  <w:num w:numId="7">
    <w:abstractNumId w:val="1"/>
  </w:num>
  <w:num w:numId="8">
    <w:abstractNumId w:val="6"/>
  </w:num>
  <w:num w:numId="9">
    <w:abstractNumId w:val="13"/>
  </w:num>
  <w:num w:numId="10">
    <w:abstractNumId w:val="2"/>
  </w:num>
  <w:num w:numId="11">
    <w:abstractNumId w:val="4"/>
  </w:num>
  <w:num w:numId="12">
    <w:abstractNumId w:val="5"/>
  </w:num>
  <w:num w:numId="13">
    <w:abstractNumId w:val="8"/>
  </w:num>
  <w:num w:numId="14">
    <w:abstractNumId w:val="12"/>
  </w:num>
  <w:num w:numId="15">
    <w:abstractNumId w:val="15"/>
  </w:num>
  <w:num w:numId="16">
    <w:abstractNumId w:val="18"/>
  </w:num>
  <w:num w:numId="17">
    <w:abstractNumId w:val="9"/>
  </w:num>
  <w:num w:numId="18">
    <w:abstractNumId w:val="14"/>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36F04C163EA44644967B5D1956C60022"/>
  </w:docVars>
  <w:rsids>
    <w:rsidRoot w:val="009C3BDF"/>
    <w:rsid w:val="00061719"/>
    <w:rsid w:val="000C1D4E"/>
    <w:rsid w:val="00125261"/>
    <w:rsid w:val="00307C31"/>
    <w:rsid w:val="004B2C8F"/>
    <w:rsid w:val="004B33BC"/>
    <w:rsid w:val="008817D0"/>
    <w:rsid w:val="009619A8"/>
    <w:rsid w:val="009C3BDF"/>
    <w:rsid w:val="009E5493"/>
    <w:rsid w:val="00C666F8"/>
    <w:rsid w:val="00C83B61"/>
    <w:rsid w:val="00D01463"/>
    <w:rsid w:val="00E2519E"/>
    <w:rsid w:val="00F61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8C3CC-77E3-444F-A570-3ADA8102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pl-PL" w:eastAsia="pl-PL" w:bidi="pl-PL"/>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unhideWhenUsed="1"/>
    <w:lsdException w:name="Signature"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uiPriority w:val="90"/>
    <w:qFormat/>
    <w:pPr>
      <w:spacing w:after="240"/>
      <w:jc w:val="both"/>
    </w:pPr>
  </w:style>
  <w:style w:type="paragraph" w:styleId="Nagwek1">
    <w:name w:val="heading 1"/>
    <w:basedOn w:val="Normalny"/>
    <w:next w:val="Text1"/>
    <w:uiPriority w:val="90"/>
    <w:qFormat/>
    <w:pPr>
      <w:keepNext/>
      <w:numPr>
        <w:numId w:val="16"/>
      </w:numPr>
      <w:spacing w:before="240"/>
      <w:outlineLvl w:val="0"/>
    </w:pPr>
    <w:rPr>
      <w:b/>
      <w:smallCaps/>
    </w:rPr>
  </w:style>
  <w:style w:type="paragraph" w:styleId="Nagwek2">
    <w:name w:val="heading 2"/>
    <w:basedOn w:val="Normalny"/>
    <w:next w:val="Text2"/>
    <w:uiPriority w:val="90"/>
    <w:qFormat/>
    <w:pPr>
      <w:keepNext/>
      <w:numPr>
        <w:ilvl w:val="1"/>
        <w:numId w:val="16"/>
      </w:numPr>
      <w:outlineLvl w:val="1"/>
    </w:pPr>
    <w:rPr>
      <w:b/>
    </w:rPr>
  </w:style>
  <w:style w:type="paragraph" w:styleId="Nagwek3">
    <w:name w:val="heading 3"/>
    <w:basedOn w:val="Normalny"/>
    <w:next w:val="Text3"/>
    <w:uiPriority w:val="90"/>
    <w:qFormat/>
    <w:pPr>
      <w:keepNext/>
      <w:numPr>
        <w:ilvl w:val="2"/>
        <w:numId w:val="16"/>
      </w:numPr>
      <w:outlineLvl w:val="2"/>
    </w:pPr>
    <w:rPr>
      <w:i/>
    </w:rPr>
  </w:style>
  <w:style w:type="paragraph" w:styleId="Nagwek4">
    <w:name w:val="heading 4"/>
    <w:basedOn w:val="Normalny"/>
    <w:next w:val="Text4"/>
    <w:uiPriority w:val="90"/>
    <w:qFormat/>
    <w:pPr>
      <w:keepNext/>
      <w:numPr>
        <w:ilvl w:val="3"/>
        <w:numId w:val="16"/>
      </w:numPr>
      <w:outlineLvl w:val="3"/>
    </w:pPr>
  </w:style>
  <w:style w:type="paragraph" w:styleId="Nagwek5">
    <w:name w:val="heading 5"/>
    <w:basedOn w:val="Normalny"/>
    <w:next w:val="Normalny"/>
    <w:semiHidden/>
    <w:pPr>
      <w:keepNext/>
      <w:numPr>
        <w:ilvl w:val="4"/>
        <w:numId w:val="16"/>
      </w:numPr>
      <w:outlineLvl w:val="4"/>
    </w:pPr>
  </w:style>
  <w:style w:type="paragraph" w:styleId="Nagwek6">
    <w:name w:val="heading 6"/>
    <w:basedOn w:val="Normalny"/>
    <w:next w:val="Normalny"/>
    <w:semiHidden/>
    <w:pPr>
      <w:keepNext/>
      <w:numPr>
        <w:ilvl w:val="5"/>
        <w:numId w:val="16"/>
      </w:numPr>
      <w:outlineLvl w:val="5"/>
    </w:pPr>
  </w:style>
  <w:style w:type="paragraph" w:styleId="Nagwek7">
    <w:name w:val="heading 7"/>
    <w:basedOn w:val="Normalny"/>
    <w:next w:val="Normalny"/>
    <w:semiHidden/>
    <w:pPr>
      <w:keepNext/>
      <w:numPr>
        <w:ilvl w:val="6"/>
        <w:numId w:val="16"/>
      </w:numPr>
      <w:outlineLvl w:val="6"/>
    </w:pPr>
  </w:style>
  <w:style w:type="paragraph" w:styleId="Nagwek8">
    <w:name w:val="heading 8"/>
    <w:basedOn w:val="Normalny"/>
    <w:next w:val="Normalny"/>
    <w:semiHidden/>
    <w:pPr>
      <w:keepNext/>
      <w:numPr>
        <w:ilvl w:val="7"/>
        <w:numId w:val="16"/>
      </w:numPr>
      <w:outlineLvl w:val="7"/>
    </w:pPr>
  </w:style>
  <w:style w:type="paragraph" w:styleId="Nagwek9">
    <w:name w:val="heading 9"/>
    <w:basedOn w:val="Normalny"/>
    <w:next w:val="Normalny"/>
    <w:semiHidden/>
    <w:pPr>
      <w:keepNext/>
      <w:numPr>
        <w:ilvl w:val="8"/>
        <w:numId w:val="16"/>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2C8F6C"/>
    </w:rPr>
  </w:style>
  <w:style w:type="character" w:customStyle="1" w:styleId="BodyPlaceholderText">
    <w:name w:val="BodyPlaceholderText"/>
    <w:basedOn w:val="Tekstzastpczy"/>
    <w:uiPriority w:val="1"/>
    <w:semiHidden/>
    <w:rPr>
      <w:color w:val="3366CC"/>
    </w:rPr>
  </w:style>
  <w:style w:type="paragraph" w:customStyle="1" w:styleId="Text4">
    <w:name w:val="Text 4"/>
    <w:basedOn w:val="Normalny"/>
    <w:uiPriority w:val="90"/>
    <w:qFormat/>
    <w:pPr>
      <w:ind w:left="2880"/>
    </w:pPr>
  </w:style>
  <w:style w:type="paragraph" w:customStyle="1" w:styleId="Text3">
    <w:name w:val="Text 3"/>
    <w:basedOn w:val="Normalny"/>
    <w:uiPriority w:val="90"/>
    <w:qFormat/>
    <w:pPr>
      <w:ind w:left="1916"/>
    </w:pPr>
  </w:style>
  <w:style w:type="paragraph" w:customStyle="1" w:styleId="Text2">
    <w:name w:val="Text 2"/>
    <w:basedOn w:val="Normalny"/>
    <w:uiPriority w:val="90"/>
    <w:qFormat/>
    <w:pPr>
      <w:ind w:left="1077"/>
    </w:pPr>
  </w:style>
  <w:style w:type="paragraph" w:customStyle="1" w:styleId="Text1">
    <w:name w:val="Text 1"/>
    <w:basedOn w:val="Normalny"/>
    <w:uiPriority w:val="90"/>
    <w:qFormat/>
    <w:pPr>
      <w:ind w:left="482"/>
    </w:pPr>
  </w:style>
  <w:style w:type="paragraph" w:customStyle="1" w:styleId="ZFlag">
    <w:name w:val="Z_Flag"/>
    <w:basedOn w:val="Normalny"/>
    <w:next w:val="Normalny"/>
    <w:uiPriority w:val="99"/>
    <w:semiHidden/>
    <w:pPr>
      <w:widowControl w:val="0"/>
      <w:spacing w:after="0"/>
      <w:ind w:right="85"/>
    </w:pPr>
    <w:rPr>
      <w:rFonts w:ascii="Arial" w:hAnsi="Arial"/>
    </w:rPr>
  </w:style>
  <w:style w:type="paragraph" w:customStyle="1" w:styleId="ZCom">
    <w:name w:val="Z_Com"/>
    <w:basedOn w:val="Normalny"/>
    <w:next w:val="Normalny"/>
    <w:uiPriority w:val="99"/>
    <w:semiHidden/>
    <w:pPr>
      <w:widowControl w:val="0"/>
      <w:spacing w:before="90" w:after="0"/>
      <w:ind w:right="85"/>
    </w:pPr>
    <w:rPr>
      <w:rFonts w:ascii="Arial" w:hAnsi="Arial"/>
    </w:rPr>
  </w:style>
  <w:style w:type="paragraph" w:customStyle="1" w:styleId="ZDGName">
    <w:name w:val="Z_DGName"/>
    <w:basedOn w:val="Normalny"/>
    <w:uiPriority w:val="99"/>
    <w:semiHidden/>
    <w:pPr>
      <w:widowControl w:val="0"/>
      <w:spacing w:after="0"/>
      <w:ind w:right="85"/>
      <w:jc w:val="left"/>
    </w:pPr>
    <w:rPr>
      <w:rFonts w:ascii="Arial" w:hAnsi="Arial"/>
      <w:sz w:val="16"/>
    </w:rPr>
  </w:style>
  <w:style w:type="paragraph" w:styleId="Legenda">
    <w:name w:val="caption"/>
    <w:basedOn w:val="Normalny"/>
    <w:next w:val="Normalny"/>
    <w:pPr>
      <w:spacing w:before="160"/>
    </w:pPr>
    <w:rPr>
      <w:i/>
      <w:sz w:val="22"/>
    </w:rPr>
  </w:style>
  <w:style w:type="paragraph" w:customStyle="1" w:styleId="Contact">
    <w:name w:val="Contact"/>
    <w:basedOn w:val="Normalny"/>
    <w:uiPriority w:val="99"/>
    <w:pPr>
      <w:spacing w:before="480" w:after="0"/>
      <w:ind w:left="567" w:hanging="567"/>
      <w:jc w:val="left"/>
    </w:pPr>
  </w:style>
  <w:style w:type="paragraph" w:styleId="Data">
    <w:name w:val="Date"/>
    <w:basedOn w:val="Normalny"/>
    <w:next w:val="References"/>
    <w:pPr>
      <w:spacing w:after="0"/>
      <w:ind w:left="5102" w:right="-567"/>
      <w:jc w:val="left"/>
    </w:pPr>
  </w:style>
  <w:style w:type="paragraph" w:customStyle="1" w:styleId="References">
    <w:name w:val="References"/>
    <w:basedOn w:val="Normalny"/>
    <w:next w:val="Normalny"/>
    <w:pPr>
      <w:ind w:left="5102"/>
      <w:jc w:val="left"/>
    </w:pPr>
    <w:rPr>
      <w:sz w:val="20"/>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pPr>
      <w:spacing w:after="0"/>
      <w:jc w:val="center"/>
    </w:pPr>
    <w:rPr>
      <w:b/>
      <w:caps/>
      <w:sz w:val="32"/>
    </w:rPr>
  </w:style>
  <w:style w:type="paragraph" w:customStyle="1" w:styleId="RUE">
    <w:name w:val="RUE"/>
    <w:basedOn w:val="Normalny"/>
    <w:pPr>
      <w:spacing w:after="0"/>
      <w:jc w:val="center"/>
    </w:pPr>
    <w:rPr>
      <w:b/>
      <w:caps/>
      <w:sz w:val="32"/>
      <w:bdr w:val="single" w:sz="18" w:space="0" w:color="auto"/>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SecretUE">
    <w:name w:val="Secret UE"/>
    <w:basedOn w:val="Normalny"/>
    <w:pPr>
      <w:spacing w:after="0"/>
      <w:jc w:val="center"/>
    </w:pPr>
    <w:rPr>
      <w:b/>
      <w:caps/>
      <w:color w:val="FF0000"/>
      <w:sz w:val="32"/>
      <w:bdr w:val="single" w:sz="18" w:space="0" w:color="FF0000"/>
    </w:rPr>
  </w:style>
  <w:style w:type="paragraph" w:customStyle="1" w:styleId="TrsSecretUE">
    <w:name w:val="Très Secret UE"/>
    <w:basedOn w:val="Normalny"/>
    <w:pPr>
      <w:spacing w:after="0"/>
      <w:jc w:val="center"/>
    </w:pPr>
    <w:rPr>
      <w:b/>
      <w:caps/>
      <w:color w:val="FF0000"/>
      <w:sz w:val="32"/>
      <w:bdr w:val="single" w:sz="18" w:space="0" w:color="FF0000"/>
    </w:rPr>
  </w:style>
  <w:style w:type="paragraph" w:styleId="Tekstprzypisukocowego">
    <w:name w:val="endnote text"/>
    <w:basedOn w:val="Normalny"/>
    <w:semiHidden/>
    <w:rPr>
      <w:sz w:val="20"/>
    </w:rPr>
  </w:style>
  <w:style w:type="paragraph" w:styleId="Stopka">
    <w:name w:val="footer"/>
    <w:basedOn w:val="Normalny"/>
    <w:pPr>
      <w:spacing w:after="0"/>
      <w:ind w:right="-567"/>
      <w:jc w:val="left"/>
    </w:pPr>
    <w:rPr>
      <w:rFonts w:ascii="Arial" w:hAnsi="Arial"/>
      <w:sz w:val="16"/>
    </w:rPr>
  </w:style>
  <w:style w:type="paragraph" w:customStyle="1" w:styleId="FooterLine">
    <w:name w:val="Footer Line"/>
    <w:basedOn w:val="Stopka"/>
    <w:next w:val="Stopka"/>
    <w:uiPriority w:val="99"/>
    <w:pPr>
      <w:tabs>
        <w:tab w:val="right" w:pos="8646"/>
      </w:tabs>
      <w:spacing w:before="120"/>
      <w:ind w:right="0"/>
    </w:pPr>
  </w:style>
  <w:style w:type="paragraph" w:styleId="Tekstprzypisudolnego">
    <w:name w:val="footnote text"/>
    <w:basedOn w:val="Normalny"/>
    <w:semiHidden/>
    <w:pPr>
      <w:spacing w:after="120"/>
      <w:ind w:left="357" w:hanging="357"/>
    </w:pPr>
    <w:rPr>
      <w:sz w:val="20"/>
    </w:rPr>
  </w:style>
  <w:style w:type="paragraph" w:styleId="Tekstmakra">
    <w:name w:val="macro"/>
    <w:basedOn w:val="Normalny"/>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Nagwek1"/>
    <w:uiPriority w:val="90"/>
    <w:qFormat/>
    <w:pPr>
      <w:keepNext w:val="0"/>
      <w:spacing w:before="0"/>
      <w:outlineLvl w:val="9"/>
    </w:pPr>
    <w:rPr>
      <w:b w:val="0"/>
      <w:smallCaps w:val="0"/>
    </w:rPr>
  </w:style>
  <w:style w:type="paragraph" w:customStyle="1" w:styleId="NumPar2">
    <w:name w:val="NumPar 2"/>
    <w:basedOn w:val="Nagwek2"/>
    <w:uiPriority w:val="90"/>
    <w:qFormat/>
    <w:pPr>
      <w:keepNext w:val="0"/>
      <w:outlineLvl w:val="9"/>
    </w:pPr>
    <w:rPr>
      <w:b w:val="0"/>
    </w:rPr>
  </w:style>
  <w:style w:type="paragraph" w:customStyle="1" w:styleId="NumPar3">
    <w:name w:val="NumPar 3"/>
    <w:basedOn w:val="Nagwek3"/>
    <w:uiPriority w:val="90"/>
    <w:qFormat/>
    <w:pPr>
      <w:keepNext w:val="0"/>
      <w:outlineLvl w:val="9"/>
    </w:pPr>
    <w:rPr>
      <w:i w:val="0"/>
    </w:rPr>
  </w:style>
  <w:style w:type="paragraph" w:customStyle="1" w:styleId="NumPar4">
    <w:name w:val="NumPar 4"/>
    <w:basedOn w:val="Nagwek4"/>
    <w:uiPriority w:val="90"/>
    <w:qFormat/>
    <w:pPr>
      <w:keepNext w:val="0"/>
      <w:outlineLvl w:val="9"/>
    </w:pPr>
  </w:style>
  <w:style w:type="paragraph" w:styleId="Tytu">
    <w:name w:val="Title"/>
    <w:basedOn w:val="Normalny"/>
    <w:next w:val="Normalny"/>
    <w:pPr>
      <w:spacing w:after="480"/>
      <w:jc w:val="center"/>
    </w:pPr>
    <w:rPr>
      <w:b/>
      <w:kern w:val="28"/>
      <w:sz w:val="48"/>
    </w:rPr>
  </w:style>
  <w:style w:type="paragraph" w:styleId="Nagwekspisutreci">
    <w:name w:val="TOC Heading"/>
    <w:basedOn w:val="Normalny"/>
    <w:next w:val="Normalny"/>
    <w:semiHidden/>
    <w:pPr>
      <w:keepNext/>
      <w:spacing w:before="240"/>
      <w:jc w:val="center"/>
    </w:pPr>
    <w:rPr>
      <w:b/>
    </w:rPr>
  </w:style>
  <w:style w:type="paragraph" w:styleId="Spistreci1">
    <w:name w:val="toc 1"/>
    <w:basedOn w:val="Normalny"/>
    <w:next w:val="Normalny"/>
    <w:semiHidden/>
    <w:pPr>
      <w:tabs>
        <w:tab w:val="right" w:leader="dot" w:pos="8640"/>
      </w:tabs>
      <w:spacing w:before="120" w:after="120"/>
      <w:ind w:left="964" w:right="720" w:hanging="482"/>
    </w:pPr>
    <w:rPr>
      <w:caps/>
    </w:rPr>
  </w:style>
  <w:style w:type="paragraph" w:styleId="Spistreci2">
    <w:name w:val="toc 2"/>
    <w:basedOn w:val="Normalny"/>
    <w:next w:val="Normalny"/>
    <w:semiHidden/>
    <w:pPr>
      <w:tabs>
        <w:tab w:val="right" w:leader="dot" w:pos="8640"/>
      </w:tabs>
      <w:spacing w:before="60" w:after="60"/>
      <w:ind w:left="1672" w:right="720" w:hanging="595"/>
    </w:pPr>
  </w:style>
  <w:style w:type="paragraph" w:styleId="Spistreci3">
    <w:name w:val="toc 3"/>
    <w:basedOn w:val="Normalny"/>
    <w:next w:val="Normalny"/>
    <w:semiHidden/>
    <w:pPr>
      <w:tabs>
        <w:tab w:val="right" w:leader="dot" w:pos="8640"/>
      </w:tabs>
      <w:spacing w:before="60" w:after="60"/>
      <w:ind w:left="2755" w:right="720" w:hanging="839"/>
    </w:pPr>
  </w:style>
  <w:style w:type="paragraph" w:styleId="Spistreci4">
    <w:name w:val="toc 4"/>
    <w:basedOn w:val="Normalny"/>
    <w:next w:val="Normalny"/>
    <w:semiHidden/>
    <w:pPr>
      <w:tabs>
        <w:tab w:val="right" w:leader="dot" w:pos="8640"/>
      </w:tabs>
      <w:spacing w:before="60" w:after="60"/>
      <w:ind w:left="3844" w:right="720" w:hanging="964"/>
    </w:pPr>
  </w:style>
  <w:style w:type="paragraph" w:styleId="Spistreci5">
    <w:name w:val="toc 5"/>
    <w:basedOn w:val="Normalny"/>
    <w:next w:val="Normalny"/>
    <w:semiHidden/>
    <w:pPr>
      <w:tabs>
        <w:tab w:val="right" w:leader="dot" w:pos="8640"/>
      </w:tabs>
      <w:spacing w:before="60" w:after="60"/>
      <w:ind w:left="3844" w:right="720" w:hanging="964"/>
    </w:pPr>
  </w:style>
  <w:style w:type="paragraph" w:styleId="Spistreci6">
    <w:name w:val="toc 6"/>
    <w:basedOn w:val="Normalny"/>
    <w:next w:val="Normalny"/>
    <w:semiHidden/>
    <w:pPr>
      <w:tabs>
        <w:tab w:val="right" w:leader="dot" w:pos="8640"/>
      </w:tabs>
      <w:spacing w:before="60" w:after="60"/>
      <w:ind w:left="3844" w:right="720" w:hanging="964"/>
    </w:pPr>
  </w:style>
  <w:style w:type="paragraph" w:styleId="Spistreci7">
    <w:name w:val="toc 7"/>
    <w:basedOn w:val="Normalny"/>
    <w:next w:val="Normalny"/>
    <w:semiHidden/>
    <w:pPr>
      <w:tabs>
        <w:tab w:val="right" w:leader="dot" w:pos="8640"/>
      </w:tabs>
      <w:spacing w:before="60" w:after="60"/>
      <w:ind w:left="3844" w:right="720" w:hanging="964"/>
    </w:pPr>
  </w:style>
  <w:style w:type="paragraph" w:styleId="Spistreci8">
    <w:name w:val="toc 8"/>
    <w:basedOn w:val="Normalny"/>
    <w:next w:val="Normalny"/>
    <w:semiHidden/>
    <w:pPr>
      <w:tabs>
        <w:tab w:val="right" w:leader="dot" w:pos="8640"/>
      </w:tabs>
      <w:spacing w:before="60" w:after="60"/>
      <w:ind w:left="3844" w:right="720" w:hanging="964"/>
    </w:pPr>
  </w:style>
  <w:style w:type="paragraph" w:styleId="Spistreci9">
    <w:name w:val="toc 9"/>
    <w:basedOn w:val="Normalny"/>
    <w:next w:val="Normalny"/>
    <w:semiHidden/>
    <w:pPr>
      <w:tabs>
        <w:tab w:val="right" w:leader="dot" w:pos="8640"/>
      </w:tabs>
      <w:spacing w:before="60" w:after="60"/>
      <w:ind w:left="3844" w:right="720" w:hanging="964"/>
    </w:pPr>
  </w:style>
  <w:style w:type="paragraph" w:styleId="Listapunktowana">
    <w:name w:val="List Bullet"/>
    <w:basedOn w:val="Normalny"/>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apunktowana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apunktowana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apunktowana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ny"/>
    <w:pPr>
      <w:numPr>
        <w:numId w:val="5"/>
      </w:numPr>
    </w:pPr>
  </w:style>
  <w:style w:type="paragraph" w:customStyle="1" w:styleId="ListDashLevel2">
    <w:name w:val="List Dash (Level 2)"/>
    <w:basedOn w:val="Normalny"/>
    <w:pPr>
      <w:numPr>
        <w:ilvl w:val="1"/>
        <w:numId w:val="5"/>
      </w:numPr>
    </w:pPr>
  </w:style>
  <w:style w:type="paragraph" w:customStyle="1" w:styleId="ListDashLevel3">
    <w:name w:val="List Dash (Level 3)"/>
    <w:basedOn w:val="Normalny"/>
    <w:semiHidden/>
    <w:unhideWhenUsed/>
    <w:pPr>
      <w:numPr>
        <w:ilvl w:val="2"/>
        <w:numId w:val="5"/>
      </w:numPr>
    </w:pPr>
  </w:style>
  <w:style w:type="paragraph" w:customStyle="1" w:styleId="ListDashLevel4">
    <w:name w:val="List Dash (Level 4)"/>
    <w:basedOn w:val="Normalny"/>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anumerowana">
    <w:name w:val="List Number"/>
    <w:basedOn w:val="Normalny"/>
    <w:pPr>
      <w:numPr>
        <w:numId w:val="10"/>
      </w:numPr>
    </w:pPr>
  </w:style>
  <w:style w:type="paragraph" w:customStyle="1" w:styleId="ListNumberLevel2">
    <w:name w:val="List Number (Level 2)"/>
    <w:basedOn w:val="Normalny"/>
    <w:pPr>
      <w:numPr>
        <w:ilvl w:val="1"/>
        <w:numId w:val="10"/>
      </w:numPr>
    </w:pPr>
  </w:style>
  <w:style w:type="paragraph" w:customStyle="1" w:styleId="ListNumberLevel3">
    <w:name w:val="List Number (Level 3)"/>
    <w:basedOn w:val="Normalny"/>
    <w:semiHidden/>
    <w:unhideWhenUsed/>
    <w:pPr>
      <w:numPr>
        <w:ilvl w:val="2"/>
        <w:numId w:val="10"/>
      </w:numPr>
    </w:pPr>
  </w:style>
  <w:style w:type="paragraph" w:customStyle="1" w:styleId="ListNumberLevel4">
    <w:name w:val="List Number (Level 4)"/>
    <w:basedOn w:val="Normalny"/>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anumerowana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unhideWhenUsed/>
    <w:pPr>
      <w:numPr>
        <w:ilvl w:val="2"/>
        <w:numId w:val="8"/>
      </w:numPr>
    </w:pPr>
  </w:style>
  <w:style w:type="paragraph" w:customStyle="1" w:styleId="ListNumber2Level4">
    <w:name w:val="List Number 2 (Level 4)"/>
    <w:basedOn w:val="Text2"/>
    <w:unhideWhenUsed/>
    <w:pPr>
      <w:numPr>
        <w:ilvl w:val="3"/>
        <w:numId w:val="8"/>
      </w:numPr>
    </w:pPr>
  </w:style>
  <w:style w:type="paragraph" w:styleId="Listanumerowana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anumerowana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ny"/>
    <w:pPr>
      <w:spacing w:line="276" w:lineRule="auto"/>
      <w:ind w:left="5114"/>
      <w:contextualSpacing/>
      <w:jc w:val="left"/>
    </w:pPr>
    <w:rPr>
      <w:i/>
      <w:sz w:val="32"/>
    </w:rPr>
  </w:style>
  <w:style w:type="paragraph" w:customStyle="1" w:styleId="LegalNumPar">
    <w:name w:val="LegalNumPar"/>
    <w:basedOn w:val="Normalny"/>
    <w:uiPriority w:val="90"/>
    <w:qFormat/>
    <w:pPr>
      <w:numPr>
        <w:numId w:val="17"/>
      </w:numPr>
      <w:spacing w:line="360" w:lineRule="auto"/>
      <w:jc w:val="left"/>
    </w:pPr>
  </w:style>
  <w:style w:type="paragraph" w:customStyle="1" w:styleId="LegalNumPar2">
    <w:name w:val="LegalNumPar2"/>
    <w:basedOn w:val="Normalny"/>
    <w:pPr>
      <w:numPr>
        <w:ilvl w:val="1"/>
        <w:numId w:val="17"/>
      </w:numPr>
      <w:spacing w:line="360" w:lineRule="auto"/>
      <w:jc w:val="left"/>
    </w:pPr>
  </w:style>
  <w:style w:type="paragraph" w:customStyle="1" w:styleId="LegalNumPar3">
    <w:name w:val="LegalNumPar3"/>
    <w:basedOn w:val="Normalny"/>
    <w:pPr>
      <w:numPr>
        <w:ilvl w:val="2"/>
        <w:numId w:val="17"/>
      </w:numPr>
      <w:spacing w:line="360" w:lineRule="auto"/>
      <w:jc w:val="left"/>
    </w:pPr>
  </w:style>
  <w:style w:type="paragraph" w:styleId="Nagweknotatki">
    <w:name w:val="Note Heading"/>
    <w:basedOn w:val="Normalny"/>
    <w:next w:val="Normalny"/>
  </w:style>
  <w:style w:type="paragraph" w:customStyle="1" w:styleId="NoteHead">
    <w:name w:val="NoteHead"/>
    <w:basedOn w:val="Normalny"/>
    <w:next w:val="Subject"/>
    <w:uiPriority w:val="99"/>
    <w:pPr>
      <w:spacing w:before="720" w:after="720"/>
      <w:jc w:val="center"/>
    </w:pPr>
    <w:rPr>
      <w:b/>
      <w:smallCaps/>
    </w:rPr>
  </w:style>
  <w:style w:type="paragraph" w:customStyle="1" w:styleId="NoteList">
    <w:name w:val="NoteList"/>
    <w:basedOn w:val="Normalny"/>
    <w:next w:val="Subject"/>
    <w:pPr>
      <w:tabs>
        <w:tab w:val="left" w:pos="5822"/>
      </w:tabs>
      <w:spacing w:before="720" w:after="720"/>
      <w:ind w:left="5102" w:hanging="3118"/>
      <w:jc w:val="left"/>
    </w:pPr>
    <w:rPr>
      <w:b/>
      <w:smallCaps/>
    </w:rPr>
  </w:style>
  <w:style w:type="paragraph" w:customStyle="1" w:styleId="NoteColumn">
    <w:name w:val="NoteColumn"/>
    <w:basedOn w:val="Normalny"/>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ny"/>
    <w:next w:val="Normalny"/>
    <w:uiPriority w:val="99"/>
    <w:pPr>
      <w:spacing w:after="480"/>
      <w:ind w:left="1531" w:hanging="1531"/>
      <w:jc w:val="left"/>
    </w:pPr>
    <w:rPr>
      <w:b/>
    </w:rPr>
  </w:style>
  <w:style w:type="paragraph" w:customStyle="1" w:styleId="YReferences">
    <w:name w:val="YReferences"/>
    <w:basedOn w:val="Normalny"/>
    <w:next w:val="Normalny"/>
    <w:uiPriority w:val="99"/>
    <w:pPr>
      <w:spacing w:after="480"/>
      <w:ind w:left="1531" w:hanging="1531"/>
    </w:pPr>
  </w:style>
  <w:style w:type="paragraph" w:styleId="Zwrotpoegnalny">
    <w:name w:val="Closing"/>
    <w:basedOn w:val="Normalny"/>
    <w:next w:val="Podpis"/>
    <w:pPr>
      <w:tabs>
        <w:tab w:val="left" w:pos="5102"/>
      </w:tabs>
      <w:spacing w:before="240"/>
      <w:ind w:left="5102"/>
      <w:jc w:val="left"/>
    </w:pPr>
  </w:style>
  <w:style w:type="paragraph" w:customStyle="1" w:styleId="ClosingL">
    <w:name w:val="ClosingL"/>
    <w:basedOn w:val="Normalny"/>
    <w:next w:val="Podpis"/>
    <w:pPr>
      <w:spacing w:before="240"/>
      <w:jc w:val="left"/>
    </w:pPr>
  </w:style>
  <w:style w:type="paragraph" w:styleId="Podpis">
    <w:name w:val="Signature"/>
    <w:basedOn w:val="Normalny"/>
    <w:next w:val="Contact"/>
    <w:uiPriority w:val="99"/>
    <w:pPr>
      <w:tabs>
        <w:tab w:val="left" w:pos="5102"/>
      </w:tabs>
      <w:spacing w:before="1200" w:after="0"/>
      <w:ind w:left="5102"/>
      <w:jc w:val="center"/>
    </w:pPr>
  </w:style>
  <w:style w:type="paragraph" w:customStyle="1" w:styleId="SignatureL">
    <w:name w:val="SignatureL"/>
    <w:basedOn w:val="Normalny"/>
    <w:next w:val="Contact"/>
    <w:uiPriority w:val="99"/>
    <w:pPr>
      <w:tabs>
        <w:tab w:val="left" w:pos="5102"/>
      </w:tabs>
      <w:spacing w:before="1200" w:after="0"/>
      <w:jc w:val="left"/>
    </w:pPr>
  </w:style>
  <w:style w:type="paragraph" w:customStyle="1" w:styleId="DoubSign">
    <w:name w:val="DoubSign"/>
    <w:basedOn w:val="Normalny"/>
    <w:next w:val="Contact"/>
    <w:pPr>
      <w:tabs>
        <w:tab w:val="left" w:pos="5102"/>
      </w:tabs>
      <w:spacing w:before="1200" w:after="0"/>
      <w:jc w:val="left"/>
    </w:pPr>
  </w:style>
  <w:style w:type="paragraph" w:customStyle="1" w:styleId="Enclosures">
    <w:name w:val="Enclosures"/>
    <w:basedOn w:val="Normalny"/>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ny"/>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ny"/>
    <w:next w:val="Normalny"/>
    <w:uiPriority w:val="99"/>
    <w:pPr>
      <w:tabs>
        <w:tab w:val="left" w:pos="5669"/>
      </w:tabs>
      <w:spacing w:before="480" w:after="0"/>
      <w:ind w:left="1984" w:hanging="1984"/>
      <w:jc w:val="left"/>
    </w:pPr>
  </w:style>
  <w:style w:type="paragraph" w:styleId="Nagwek">
    <w:name w:val="header"/>
    <w:basedOn w:val="Normalny"/>
    <w:link w:val="NagwekZnak"/>
    <w:pPr>
      <w:tabs>
        <w:tab w:val="center" w:pos="4150"/>
        <w:tab w:val="right" w:pos="8306"/>
      </w:tabs>
      <w:spacing w:after="0"/>
    </w:pPr>
  </w:style>
  <w:style w:type="character" w:customStyle="1" w:styleId="NagwekZnak">
    <w:name w:val="Nagłówek Znak"/>
    <w:basedOn w:val="Domylnaczcionkaakapitu"/>
    <w:link w:val="Nagwek"/>
    <w:rPr>
      <w:sz w:val="24"/>
    </w:rPr>
  </w:style>
  <w:style w:type="table" w:customStyle="1" w:styleId="TableLetterhead">
    <w:name w:val="Table Letterhead"/>
    <w:basedOn w:val="Standardowy"/>
    <w:uiPriority w:val="99"/>
    <w:tblPr>
      <w:tblCellMar>
        <w:left w:w="0" w:type="dxa"/>
        <w:bottom w:w="340" w:type="dxa"/>
        <w:right w:w="0" w:type="dxa"/>
      </w:tblCellMar>
    </w:tblPr>
  </w:style>
  <w:style w:type="paragraph" w:styleId="Akapitzlist">
    <w:name w:val="List Paragraph"/>
    <w:basedOn w:val="Normalny"/>
    <w:link w:val="AkapitzlistZnak"/>
    <w:uiPriority w:val="34"/>
    <w:qFormat/>
    <w:locked/>
    <w:rsid w:val="009C3BDF"/>
    <w:pPr>
      <w:spacing w:after="200" w:line="276" w:lineRule="auto"/>
      <w:ind w:left="720"/>
      <w:contextualSpacing/>
      <w:jc w:val="left"/>
    </w:pPr>
    <w:rPr>
      <w:rFonts w:asciiTheme="minorHAnsi" w:eastAsiaTheme="minorHAnsi" w:hAnsiTheme="minorHAnsi" w:cstheme="minorBidi"/>
      <w:sz w:val="22"/>
      <w:szCs w:val="22"/>
    </w:rPr>
  </w:style>
  <w:style w:type="character" w:customStyle="1" w:styleId="AkapitzlistZnak">
    <w:name w:val="Akapit z listą Znak"/>
    <w:link w:val="Akapitzlist"/>
    <w:uiPriority w:val="34"/>
    <w:rsid w:val="009C3BDF"/>
    <w:rPr>
      <w:rFonts w:asciiTheme="minorHAnsi" w:eastAsiaTheme="minorHAnsi" w:hAnsiTheme="minorHAnsi" w:cstheme="minorBidi"/>
      <w:sz w:val="22"/>
      <w:szCs w:val="22"/>
      <w:lang w:val="pl-PL" w:eastAsia="pl-PL"/>
    </w:rPr>
  </w:style>
  <w:style w:type="paragraph" w:styleId="Tekstdymka">
    <w:name w:val="Balloon Text"/>
    <w:basedOn w:val="Normalny"/>
    <w:link w:val="TekstdymkaZnak"/>
    <w:semiHidden/>
    <w:locked/>
    <w:rsid w:val="009E5493"/>
    <w:pPr>
      <w:spacing w:after="0"/>
    </w:pPr>
    <w:rPr>
      <w:rFonts w:ascii="Tahoma" w:hAnsi="Tahoma" w:cs="Tahoma"/>
      <w:sz w:val="16"/>
      <w:szCs w:val="16"/>
    </w:rPr>
  </w:style>
  <w:style w:type="character" w:customStyle="1" w:styleId="TekstdymkaZnak">
    <w:name w:val="Tekst dymka Znak"/>
    <w:basedOn w:val="Domylnaczcionkaakapitu"/>
    <w:link w:val="Tekstdymka"/>
    <w:semiHidden/>
    <w:rsid w:val="009E5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Id>0ee6c593-f19d-499f-b9d5-a4a741ca3ef5</Id>
  <Names>
    <Latin>
      <FirstName>Ann</FirstName>
      <LastName>Leroy</LastName>
    </Latin>
    <Greek>
      <FirstName/>
      <LastName/>
    </Greek>
    <Cyrillic>
      <FirstName/>
      <LastName/>
    </Cyrillic>
    <DocumentScript>
      <FirstName>Ann</FirstName>
      <LastName>Leroy</LastName>
      <FullName>Ann Leroy</FullName>
    </DocumentScript>
  </Names>
  <Initials>AL</Initials>
  <Gender>f</Gender>
  <Email>Ann.LEROY@ec.europa.eu</Email>
  <Service>TAXUD.A.2.003</Service>
  <Function ShowInSignature="true"/>
  <WebAddress/>
  <InheritedWebAddress>WebAddress</InheritedWebAddress>
  <OrgaEntity1>
    <Id>f36e3818-fc85-4726-940a-3cc2b4fc2f9d</Id>
    <LogicalLevel>1</LogicalLevel>
    <Name>TAXUD</Name>
    <HeadLine1>DYREKCJA GENERALNA</HeadLine1>
    <HeadLine2>DS. PODATKÓW I UNII CELNEJ</HeadLine2>
    <PrimaryAddressId>f03b5801-04c9-4931-aa17-c6d6c70bc579</PrimaryAddressId>
    <SecondaryAddressId/>
    <WebAddress>WebAddress</WebAddress>
    <InheritedWebAddress>WebAddress</InheritedWebAddress>
    <ShowInHeader>true</ShowInHeader>
  </OrgaEntity1>
  <OrgaEntity2>
    <Id>35d72237-9434-48fa-8ace-bed1dfbafeb2</Id>
    <LogicalLevel>2</LogicalLevel>
    <Name>TAXUD.A</Name>
    <HeadLine1>Cła</HeadLine1>
    <HeadLine2/>
    <PrimaryAddressId>f03b5801-04c9-4931-aa17-c6d6c70bc579</PrimaryAddressId>
    <SecondaryAddressId/>
    <WebAddress/>
    <InheritedWebAddress>WebAddress</InheritedWebAddress>
    <ShowInHeader>true</ShowInHeader>
  </OrgaEntity2>
  <OrgaEntity3>
    <Id>08566667-fb83-417e-b6a7-6106f7c2c1b6</Id>
    <LogicalLevel>3</LogicalLevel>
    <Name>TAXUD.A.2</Name>
    <HeadLine1>Prawo Celne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Bruksela, dnia […] r.</Location>
      <Footer>Commission européenne/Europese Commissie, 1049 Bruxelles/Brussel, BELGIA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+32 229 85306</Phone>
    <Office>J-79 05/064</Office>
  </MainWorkplace>
  <Workplaces>
    <Workplace IsMain="false">
      <AddressId>1264fb81-f6bb-475e-9f9d-a937d3be6ee2</AddressId>
      <Fax/>
      <Phone/>
      <Office/>
    </Workplace>
    <Workplace IsMain="true">
      <AddressId>f03b5801-04c9-4931-aa17-c6d6c70bc579</AddressId>
      <Fax/>
      <Phone>+32 22985306</Phone>
      <Office>J-79 05/064</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Biuro:</FooterOffice>
  <SecurityOlafInvestigations>OLAF investigations</SecurityOlafInvestigations>
  <NoteReference>Ref.:</NoteReference>
  <SecurityInternal>Commission internal</SecurityInternal>
  <NoteFile>ZMIANY PODRĘCZNIKA DOTYCZĄCEGO PROCEDUR TRANZYTOWYCH</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KOMISJA EUROPEJSKA</OrgaRoot>
  <NoteCopies>c.c.:</NoteCopies>
  <NoteSubject>Przedmiot: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AddressFooterBrussels>Commission européenne/Europese Commissie, 1049 Bruxelles/Brussel, BELGIQUE/BELGIË — Tel. +32 22991111</AddressFooterBrussels>
  <SecurityIasOperations>IAS operations</SecurityIasOperations>
  <FooterPhone>Tel. – linia bezpośrednia:</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Created>
    <Version>10.0.37613.0</Version>
    <Date>2019-01-11T08:11:49</Date>
    <Language>EN</Language>
  </Created>
  <Edited>
    <Version>10.0.37613.0</Version>
    <Date>2019-01-11T08:52:30</Date>
  </Edited>
  <DocumentModel>
    <Id>f8c36bec-0f9f-4d0e-ab25-ee5c0421ad8b</Id>
    <Name>Note for the file</Name>
  </DocumentModel>
  <DocumentDate>2019-01-11T08:11:49</DocumentDate>
  <DocumentVersion>0.1</DocumentVersion>
  <CompatibilityMode>Eurolook10</CompatibilityMode>
  <Address/>
</EurolookPropertie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403</Words>
  <Characters>2422</Characters>
  <Application>Microsoft Office Word</Application>
  <DocSecurity>4</DocSecurity>
  <PresentationFormat>Microsoft Word 14.0</PresentationFormat>
  <Lines>20</Lines>
  <Paragraphs>5</Paragraphs>
  <ScaleCrop>true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Wniosek o odzyskanie należności złożony przez inny właściwy organ oraz wydawanie duplikatów</dc:subject>
  <dc:creator>LEROY Ann (TAXUD)</dc:creator>
  <cp:lastModifiedBy>Filipowicz-Mercer Kinga</cp:lastModifiedBy>
  <cp:revision>2</cp:revision>
  <dcterms:created xsi:type="dcterms:W3CDTF">2019-02-18T09:18:00Z</dcterms:created>
  <dcterms:modified xsi:type="dcterms:W3CDTF">2019-02-18T09:18:00Z</dcterms:modified>
</cp:coreProperties>
</file>