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CC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</w:rPr>
      </w:pPr>
      <w:r w:rsidRPr="00905D54">
        <w:rPr>
          <w:rFonts w:asciiTheme="minorHAnsi" w:hAnsiTheme="minorHAnsi" w:cs="Arial"/>
        </w:rPr>
        <w:t>Schema</w:t>
      </w:r>
      <w:r w:rsidR="00B63164" w:rsidRPr="00905D54">
        <w:rPr>
          <w:rFonts w:asciiTheme="minorHAnsi" w:hAnsiTheme="minorHAnsi" w:cs="Arial"/>
        </w:rPr>
        <w:t xml:space="preserve">t XSD dla formularza </w:t>
      </w:r>
      <w:r w:rsidR="00E450F6" w:rsidRPr="00905D54">
        <w:rPr>
          <w:rFonts w:asciiTheme="minorHAnsi" w:hAnsiTheme="minorHAnsi" w:cs="Arial"/>
          <w:b/>
          <w:bCs/>
        </w:rPr>
        <w:t>C</w:t>
      </w:r>
      <w:r w:rsidR="009037FE">
        <w:rPr>
          <w:rFonts w:asciiTheme="minorHAnsi" w:hAnsiTheme="minorHAnsi" w:cs="Arial"/>
          <w:b/>
          <w:bCs/>
        </w:rPr>
        <w:t>BC</w:t>
      </w:r>
      <w:r w:rsidR="00B90A2F" w:rsidRPr="00905D54">
        <w:rPr>
          <w:rFonts w:asciiTheme="minorHAnsi" w:hAnsiTheme="minorHAnsi" w:cs="Arial"/>
          <w:b/>
          <w:bCs/>
        </w:rPr>
        <w:t>-</w:t>
      </w:r>
      <w:r w:rsidR="00721E10">
        <w:rPr>
          <w:rFonts w:asciiTheme="minorHAnsi" w:hAnsiTheme="minorHAnsi" w:cs="Arial"/>
          <w:b/>
          <w:bCs/>
        </w:rPr>
        <w:t>R</w:t>
      </w:r>
      <w:r w:rsidR="009037FE">
        <w:rPr>
          <w:rFonts w:asciiTheme="minorHAnsi" w:hAnsiTheme="minorHAnsi" w:cs="Arial"/>
          <w:b/>
          <w:bCs/>
        </w:rPr>
        <w:t>(1)</w:t>
      </w:r>
    </w:p>
    <w:p w:rsidR="00722ACC" w:rsidRPr="00905D54" w:rsidRDefault="00722ACC" w:rsidP="00905D54">
      <w:pPr>
        <w:pStyle w:val="Nagwekspisutreci"/>
        <w:spacing w:after="120" w:line="240" w:lineRule="auto"/>
        <w:jc w:val="both"/>
        <w:rPr>
          <w:rFonts w:asciiTheme="minorHAnsi" w:hAnsiTheme="minorHAnsi"/>
          <w:color w:val="auto"/>
        </w:rPr>
      </w:pPr>
      <w:r w:rsidRPr="00905D54">
        <w:rPr>
          <w:rFonts w:asciiTheme="minorHAnsi" w:hAnsiTheme="minorHAnsi"/>
          <w:color w:val="auto"/>
        </w:rPr>
        <w:t>Spis treści</w:t>
      </w:r>
    </w:p>
    <w:p w:rsidR="00C05ADF" w:rsidRDefault="00722ACC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r w:rsidRPr="00905D54">
        <w:rPr>
          <w:rFonts w:asciiTheme="minorHAnsi" w:hAnsiTheme="minorHAnsi"/>
        </w:rPr>
        <w:fldChar w:fldCharType="begin"/>
      </w:r>
      <w:r w:rsidRPr="00905D54">
        <w:rPr>
          <w:rFonts w:asciiTheme="minorHAnsi" w:hAnsiTheme="minorHAnsi"/>
        </w:rPr>
        <w:instrText xml:space="preserve"> TOC \o "1-3" \h \z \u </w:instrText>
      </w:r>
      <w:r w:rsidRPr="00905D54">
        <w:rPr>
          <w:rFonts w:asciiTheme="minorHAnsi" w:hAnsiTheme="minorHAnsi"/>
        </w:rPr>
        <w:fldChar w:fldCharType="separate"/>
      </w:r>
      <w:hyperlink w:anchor="_Toc497904418" w:history="1">
        <w:r w:rsidR="00C05ADF" w:rsidRPr="00773B85">
          <w:rPr>
            <w:rStyle w:val="Hipercze"/>
            <w:noProof/>
            <w:lang w:val="en-GB"/>
          </w:rPr>
          <w:t>Rozdział 1 Wstęp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_Toc497904418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2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19" w:history="1">
        <w:r w:rsidR="00C05ADF" w:rsidRPr="00773B85">
          <w:rPr>
            <w:rStyle w:val="Hipercze"/>
            <w:noProof/>
          </w:rPr>
          <w:t>Rozdział 2 Deklaracja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_Toc497904419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3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20" w:history="1">
        <w:r w:rsidR="00C05ADF" w:rsidRPr="00773B85">
          <w:rPr>
            <w:rStyle w:val="Hipercze"/>
            <w:noProof/>
          </w:rPr>
          <w:t>Rozdział 3 Nagłówek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_Toc497904420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4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21" w:history="1">
        <w:r w:rsidR="00C05ADF" w:rsidRPr="00773B85">
          <w:rPr>
            <w:rStyle w:val="Hipercze"/>
            <w:noProof/>
          </w:rPr>
          <w:t>Rozdział 4 Podmiot1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_Toc497904421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6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22" w:history="1">
        <w:r w:rsidR="00C05ADF" w:rsidRPr="00773B85">
          <w:rPr>
            <w:rStyle w:val="Hipercze"/>
            <w:noProof/>
          </w:rPr>
          <w:t>Rozdział 5 CbcBody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_Toc497904422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7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23" w:history="1">
        <w:r w:rsidR="00C05ADF" w:rsidRPr="00773B85">
          <w:rPr>
            <w:rStyle w:val="Hipercze"/>
            <w:noProof/>
          </w:rPr>
          <w:t>Rozdział 6 ReportingEntity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_Toc497904423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8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24" w:history="1">
        <w:r w:rsidR="00C05ADF" w:rsidRPr="00773B85">
          <w:rPr>
            <w:rStyle w:val="Hipercze"/>
            <w:noProof/>
          </w:rPr>
          <w:t>Rozdział 7 CbcReports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_Toc497904424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10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2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25" w:history="1">
        <w:r w:rsidR="00C05ADF" w:rsidRPr="00773B85">
          <w:rPr>
            <w:rStyle w:val="Hipercze"/>
            <w:noProof/>
          </w:rPr>
          <w:t>DocSpec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_Toc497904425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11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2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26" w:history="1">
        <w:r w:rsidR="00C05ADF" w:rsidRPr="00773B85">
          <w:rPr>
            <w:rStyle w:val="Hipercze"/>
            <w:noProof/>
          </w:rPr>
          <w:t>ResCountryCode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_Toc497904426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12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2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27" w:history="1">
        <w:r w:rsidR="00C05ADF" w:rsidRPr="00773B85">
          <w:rPr>
            <w:rStyle w:val="Hipercze"/>
            <w:noProof/>
          </w:rPr>
          <w:t>CurrCode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_Toc497904427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12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2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28" w:history="1">
        <w:r w:rsidR="00C05ADF" w:rsidRPr="00773B85">
          <w:rPr>
            <w:rStyle w:val="Hipercze"/>
            <w:noProof/>
          </w:rPr>
          <w:t>Summary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_Toc497904428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13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2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29" w:history="1">
        <w:r w:rsidR="00C05ADF" w:rsidRPr="00773B85">
          <w:rPr>
            <w:rStyle w:val="Hipercze"/>
            <w:noProof/>
          </w:rPr>
          <w:t>ConstEntities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_Toc497904429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14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30" w:history="1">
        <w:r w:rsidR="00C05ADF" w:rsidRPr="00773B85">
          <w:rPr>
            <w:rStyle w:val="Hipercze"/>
            <w:noProof/>
          </w:rPr>
          <w:t>Rozdział 8 AdditionalInfo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_Toc497904430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18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2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31" w:history="1">
        <w:r w:rsidR="00C05ADF" w:rsidRPr="00773B85">
          <w:rPr>
            <w:rStyle w:val="Hipercze"/>
            <w:noProof/>
          </w:rPr>
          <w:t>DocSpec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_Toc497904431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19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2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32" w:history="1">
        <w:r w:rsidR="00C05ADF" w:rsidRPr="00773B85">
          <w:rPr>
            <w:rStyle w:val="Hipercze"/>
            <w:noProof/>
          </w:rPr>
          <w:t>OtherInfo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_Toc497904432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20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2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33" w:history="1">
        <w:r w:rsidR="00C05ADF" w:rsidRPr="00773B85">
          <w:rPr>
            <w:rStyle w:val="Hipercze"/>
            <w:noProof/>
          </w:rPr>
          <w:t>ResCountryCode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_Toc497904433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20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2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34" w:history="1">
        <w:r w:rsidR="00C05ADF" w:rsidRPr="00773B85">
          <w:rPr>
            <w:rStyle w:val="Hipercze"/>
            <w:noProof/>
          </w:rPr>
          <w:t>SummaryRef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_Toc497904434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21</w:t>
        </w:r>
        <w:r w:rsidR="00C05ADF">
          <w:rPr>
            <w:noProof/>
            <w:webHidden/>
          </w:rPr>
          <w:fldChar w:fldCharType="end"/>
        </w:r>
      </w:hyperlink>
    </w:p>
    <w:p w:rsidR="00C05ADF" w:rsidRDefault="00AA5752">
      <w:pPr>
        <w:pStyle w:val="Spistreci1"/>
        <w:tabs>
          <w:tab w:val="right" w:leader="dot" w:pos="9493"/>
        </w:tabs>
        <w:rPr>
          <w:rFonts w:asciiTheme="minorHAnsi" w:eastAsiaTheme="minorEastAsia" w:hAnsiTheme="minorHAnsi" w:cstheme="minorBidi"/>
          <w:noProof/>
        </w:rPr>
      </w:pPr>
      <w:hyperlink w:anchor="_Toc497904435" w:history="1">
        <w:r w:rsidR="00C05ADF" w:rsidRPr="00773B85">
          <w:rPr>
            <w:rStyle w:val="Hipercze"/>
            <w:noProof/>
          </w:rPr>
          <w:t>Rozdział 9</w:t>
        </w:r>
        <w:r w:rsidR="00C05ADF" w:rsidRPr="00773B85">
          <w:rPr>
            <w:rStyle w:val="Hipercze"/>
            <w:noProof/>
            <w:lang w:val="en-GB"/>
          </w:rPr>
          <w:t xml:space="preserve"> Sprawdzanie poprawności plików</w:t>
        </w:r>
        <w:r w:rsidR="00C05ADF">
          <w:rPr>
            <w:noProof/>
            <w:webHidden/>
          </w:rPr>
          <w:tab/>
        </w:r>
        <w:r w:rsidR="00C05ADF">
          <w:rPr>
            <w:noProof/>
            <w:webHidden/>
          </w:rPr>
          <w:fldChar w:fldCharType="begin"/>
        </w:r>
        <w:r w:rsidR="00C05ADF">
          <w:rPr>
            <w:noProof/>
            <w:webHidden/>
          </w:rPr>
          <w:instrText xml:space="preserve"> PAGEREF _Toc497904435 \h </w:instrText>
        </w:r>
        <w:r w:rsidR="00C05ADF">
          <w:rPr>
            <w:noProof/>
            <w:webHidden/>
          </w:rPr>
        </w:r>
        <w:r w:rsidR="00C05ADF">
          <w:rPr>
            <w:noProof/>
            <w:webHidden/>
          </w:rPr>
          <w:fldChar w:fldCharType="separate"/>
        </w:r>
        <w:r w:rsidR="00BB5B24">
          <w:rPr>
            <w:noProof/>
            <w:webHidden/>
          </w:rPr>
          <w:t>23</w:t>
        </w:r>
        <w:r w:rsidR="00C05ADF">
          <w:rPr>
            <w:noProof/>
            <w:webHidden/>
          </w:rPr>
          <w:fldChar w:fldCharType="end"/>
        </w:r>
      </w:hyperlink>
    </w:p>
    <w:p w:rsidR="00722ACC" w:rsidRPr="00905D54" w:rsidRDefault="00722ACC" w:rsidP="00905D54">
      <w:pPr>
        <w:spacing w:after="120" w:line="240" w:lineRule="auto"/>
        <w:jc w:val="both"/>
        <w:rPr>
          <w:rFonts w:asciiTheme="minorHAnsi" w:hAnsiTheme="minorHAnsi"/>
        </w:rPr>
      </w:pPr>
      <w:r w:rsidRPr="00905D54">
        <w:rPr>
          <w:rFonts w:asciiTheme="minorHAnsi" w:hAnsiTheme="minorHAnsi"/>
          <w:b/>
          <w:bCs/>
        </w:rPr>
        <w:fldChar w:fldCharType="end"/>
      </w:r>
    </w:p>
    <w:p w:rsidR="00722ACC" w:rsidRPr="00905D54" w:rsidRDefault="00722ACC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F148F1" w:rsidRDefault="00F148F1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C05ADF" w:rsidRDefault="00C05AD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C05ADF" w:rsidRDefault="00C05AD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C05ADF" w:rsidRDefault="00C05AD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C05ADF" w:rsidRDefault="00C05ADF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5D0A85" w:rsidRDefault="005D0A8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bCs/>
          <w:lang w:val="en-GB"/>
        </w:rPr>
      </w:pPr>
    </w:p>
    <w:p w:rsidR="00AF17E6" w:rsidRPr="00905D54" w:rsidRDefault="008D550D" w:rsidP="00905D54">
      <w:pPr>
        <w:pStyle w:val="Nagwek1"/>
        <w:spacing w:after="120" w:line="240" w:lineRule="auto"/>
        <w:jc w:val="both"/>
        <w:rPr>
          <w:rFonts w:asciiTheme="minorHAnsi" w:hAnsiTheme="minorHAnsi"/>
          <w:lang w:val="en-GB"/>
        </w:rPr>
      </w:pPr>
      <w:bookmarkStart w:id="0" w:name="_Toc497904418"/>
      <w:proofErr w:type="spellStart"/>
      <w:r w:rsidRPr="00905D54">
        <w:rPr>
          <w:rFonts w:asciiTheme="minorHAnsi" w:hAnsiTheme="minorHAnsi"/>
          <w:lang w:val="en-GB"/>
        </w:rPr>
        <w:lastRenderedPageBreak/>
        <w:t>Wstęp</w:t>
      </w:r>
      <w:bookmarkEnd w:id="0"/>
      <w:proofErr w:type="spellEnd"/>
    </w:p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:rsidR="00423602" w:rsidRDefault="00423602" w:rsidP="0042360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Celem automatycznej wymiany informacji podatkowych o jednostkach wchodzących w skład grupy podmiotów (CBC) jest</w:t>
      </w:r>
      <w:r w:rsidRPr="00423602">
        <w:rPr>
          <w:rFonts w:asciiTheme="minorHAnsi" w:hAnsiTheme="minorHAnsi" w:cs="Arial"/>
        </w:rPr>
        <w:t xml:space="preserve"> wzmocnienie działań</w:t>
      </w:r>
      <w:r>
        <w:rPr>
          <w:rFonts w:asciiTheme="minorHAnsi" w:hAnsiTheme="minorHAnsi" w:cs="Arial"/>
        </w:rPr>
        <w:t xml:space="preserve"> </w:t>
      </w:r>
      <w:r w:rsidRPr="00423602">
        <w:rPr>
          <w:rFonts w:asciiTheme="minorHAnsi" w:hAnsiTheme="minorHAnsi" w:cs="Arial"/>
        </w:rPr>
        <w:t>nakierowanych na zjawisko zaniżania podstawy opodatkowania i przerzucania dochodów</w:t>
      </w:r>
      <w:r>
        <w:rPr>
          <w:rFonts w:asciiTheme="minorHAnsi" w:hAnsiTheme="minorHAnsi" w:cs="Arial"/>
        </w:rPr>
        <w:t xml:space="preserve"> </w:t>
      </w:r>
      <w:r w:rsidRPr="00423602">
        <w:rPr>
          <w:rFonts w:asciiTheme="minorHAnsi" w:hAnsiTheme="minorHAnsi" w:cs="Arial"/>
        </w:rPr>
        <w:t xml:space="preserve">między jednostkami zależnymi oraz jednostką dominującą </w:t>
      </w:r>
      <w:r w:rsidR="00F448CD">
        <w:rPr>
          <w:rFonts w:asciiTheme="minorHAnsi" w:hAnsiTheme="minorHAnsi" w:cs="Arial"/>
        </w:rPr>
        <w:t xml:space="preserve">                     </w:t>
      </w:r>
      <w:r w:rsidRPr="00423602">
        <w:rPr>
          <w:rFonts w:asciiTheme="minorHAnsi" w:hAnsiTheme="minorHAnsi" w:cs="Arial"/>
        </w:rPr>
        <w:t>w przypadku przedsiębiorstw</w:t>
      </w:r>
      <w:r>
        <w:rPr>
          <w:rFonts w:asciiTheme="minorHAnsi" w:hAnsiTheme="minorHAnsi" w:cs="Arial"/>
        </w:rPr>
        <w:t xml:space="preserve"> </w:t>
      </w:r>
      <w:r w:rsidRPr="00423602">
        <w:rPr>
          <w:rFonts w:asciiTheme="minorHAnsi" w:hAnsiTheme="minorHAnsi" w:cs="Arial"/>
        </w:rPr>
        <w:t>prowadzących działalność w dużej skali i działających w więcej niż jedna jurysdykcjach</w:t>
      </w:r>
      <w:r>
        <w:rPr>
          <w:rFonts w:asciiTheme="minorHAnsi" w:hAnsiTheme="minorHAnsi" w:cs="Arial"/>
        </w:rPr>
        <w:t xml:space="preserve"> </w:t>
      </w:r>
      <w:r w:rsidRPr="00423602">
        <w:rPr>
          <w:rFonts w:asciiTheme="minorHAnsi" w:hAnsiTheme="minorHAnsi" w:cs="Arial"/>
        </w:rPr>
        <w:t>podatkowych. Jednolite wymogi w ramach Unii Europejskiej i krajów OECD, dotyczące</w:t>
      </w:r>
      <w:r>
        <w:rPr>
          <w:rFonts w:asciiTheme="minorHAnsi" w:hAnsiTheme="minorHAnsi" w:cs="Arial"/>
        </w:rPr>
        <w:t xml:space="preserve"> </w:t>
      </w:r>
      <w:r w:rsidRPr="00423602">
        <w:rPr>
          <w:rFonts w:asciiTheme="minorHAnsi" w:hAnsiTheme="minorHAnsi" w:cs="Arial"/>
        </w:rPr>
        <w:t>automatycznej wymiany informacji o jednostkach wchodzących w skład grupy podmiotów,</w:t>
      </w:r>
      <w:r>
        <w:rPr>
          <w:rFonts w:asciiTheme="minorHAnsi" w:hAnsiTheme="minorHAnsi" w:cs="Arial"/>
        </w:rPr>
        <w:t xml:space="preserve"> </w:t>
      </w:r>
      <w:r w:rsidRPr="00423602">
        <w:rPr>
          <w:rFonts w:asciiTheme="minorHAnsi" w:hAnsiTheme="minorHAnsi" w:cs="Arial"/>
        </w:rPr>
        <w:t>stanowić będą narzędzie do identyfikacji potencjalnie wątpliwych struktur tworzonych przez</w:t>
      </w:r>
      <w:r>
        <w:rPr>
          <w:rFonts w:asciiTheme="minorHAnsi" w:hAnsiTheme="minorHAnsi" w:cs="Arial"/>
        </w:rPr>
        <w:t xml:space="preserve"> </w:t>
      </w:r>
      <w:r w:rsidRPr="00423602">
        <w:rPr>
          <w:rFonts w:asciiTheme="minorHAnsi" w:hAnsiTheme="minorHAnsi" w:cs="Arial"/>
        </w:rPr>
        <w:t>grupy podmiotów powiązanych, nakierowanych na unikanie opodatkowania</w:t>
      </w:r>
      <w:r>
        <w:rPr>
          <w:rFonts w:asciiTheme="minorHAnsi" w:hAnsiTheme="minorHAnsi" w:cs="Arial"/>
        </w:rPr>
        <w:t>.</w:t>
      </w:r>
    </w:p>
    <w:p w:rsidR="00423602" w:rsidRPr="00905D54" w:rsidRDefault="00423602" w:rsidP="0042360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Formularz </w:t>
      </w:r>
      <w:r>
        <w:rPr>
          <w:rFonts w:asciiTheme="minorHAnsi" w:hAnsiTheme="minorHAnsi" w:cs="Arial"/>
        </w:rPr>
        <w:t>CBC-R</w:t>
      </w:r>
      <w:r w:rsidRPr="00905D54">
        <w:rPr>
          <w:rFonts w:asciiTheme="minorHAnsi" w:hAnsiTheme="minorHAnsi" w:cs="Arial"/>
        </w:rPr>
        <w:t xml:space="preserve">, przygotowany w oparciu o schemat </w:t>
      </w:r>
      <w:r>
        <w:rPr>
          <w:rFonts w:asciiTheme="minorHAnsi" w:hAnsiTheme="minorHAnsi" w:cs="Arial"/>
        </w:rPr>
        <w:t>CBC</w:t>
      </w:r>
      <w:r w:rsidRPr="00905D54">
        <w:rPr>
          <w:rFonts w:asciiTheme="minorHAnsi" w:hAnsiTheme="minorHAnsi" w:cs="Arial"/>
        </w:rPr>
        <w:t xml:space="preserve"> op</w:t>
      </w:r>
      <w:r>
        <w:rPr>
          <w:rFonts w:asciiTheme="minorHAnsi" w:hAnsiTheme="minorHAnsi" w:cs="Arial"/>
        </w:rPr>
        <w:t>raco</w:t>
      </w:r>
      <w:r w:rsidRPr="00905D54">
        <w:rPr>
          <w:rFonts w:asciiTheme="minorHAnsi" w:hAnsiTheme="minorHAnsi" w:cs="Arial"/>
        </w:rPr>
        <w:t>wany przez OECD</w:t>
      </w:r>
      <w:r>
        <w:rPr>
          <w:rFonts w:asciiTheme="minorHAnsi" w:hAnsiTheme="minorHAnsi" w:cs="Arial"/>
        </w:rPr>
        <w:t xml:space="preserve"> i KE</w:t>
      </w:r>
      <w:r w:rsidRPr="00905D54">
        <w:rPr>
          <w:rFonts w:asciiTheme="minorHAnsi" w:hAnsiTheme="minorHAnsi" w:cs="Arial"/>
        </w:rPr>
        <w:t xml:space="preserve">, służyć będzie </w:t>
      </w:r>
      <w:r>
        <w:rPr>
          <w:rFonts w:asciiTheme="minorHAnsi" w:hAnsiTheme="minorHAnsi" w:cs="Arial"/>
        </w:rPr>
        <w:t xml:space="preserve">jednostkom raportującym </w:t>
      </w:r>
      <w:r w:rsidRPr="00905D54">
        <w:rPr>
          <w:rFonts w:asciiTheme="minorHAnsi" w:hAnsiTheme="minorHAnsi" w:cs="Arial"/>
        </w:rPr>
        <w:t xml:space="preserve">do przekazywania informacji o </w:t>
      </w:r>
      <w:r>
        <w:rPr>
          <w:rFonts w:asciiTheme="minorHAnsi" w:hAnsiTheme="minorHAnsi" w:cs="Arial"/>
        </w:rPr>
        <w:t>grupie podmiotów, zgodnie z art. 8</w:t>
      </w:r>
      <w:r w:rsidRPr="00905D54">
        <w:rPr>
          <w:rFonts w:asciiTheme="minorHAnsi" w:hAnsiTheme="minorHAnsi" w:cs="Arial"/>
        </w:rPr>
        <w:t xml:space="preserve">3 ust. 1 ustawy z dnia </w:t>
      </w:r>
      <w:r>
        <w:rPr>
          <w:rFonts w:asciiTheme="minorHAnsi" w:hAnsiTheme="minorHAnsi" w:cs="Arial"/>
        </w:rPr>
        <w:t>9 marca</w:t>
      </w:r>
      <w:r w:rsidRPr="00905D54">
        <w:rPr>
          <w:rFonts w:asciiTheme="minorHAnsi" w:hAnsiTheme="minorHAnsi" w:cs="Arial"/>
        </w:rPr>
        <w:t xml:space="preserve"> 2017 r. o wymianie informacji podatkowych z innymi państwami</w:t>
      </w:r>
      <w:r>
        <w:rPr>
          <w:rFonts w:asciiTheme="minorHAnsi" w:hAnsiTheme="minorHAnsi" w:cs="Arial"/>
        </w:rPr>
        <w:t xml:space="preserve"> (Dz.U. poz. 648), zwanej dalej: ustawą</w:t>
      </w:r>
      <w:r w:rsidRPr="00905D54">
        <w:rPr>
          <w:rFonts w:asciiTheme="minorHAnsi" w:hAnsiTheme="minorHAnsi" w:cs="Arial"/>
        </w:rPr>
        <w:t>.</w:t>
      </w:r>
    </w:p>
    <w:p w:rsidR="000E42E4" w:rsidRDefault="00FD6970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Formularz CBC-</w:t>
      </w:r>
      <w:r w:rsidR="00423602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 xml:space="preserve"> przygotowany został w </w:t>
      </w:r>
      <w:r w:rsidRPr="000E37FC">
        <w:rPr>
          <w:rFonts w:asciiTheme="minorHAnsi" w:hAnsiTheme="minorHAnsi" w:cs="Arial"/>
        </w:rPr>
        <w:t xml:space="preserve">celu </w:t>
      </w:r>
      <w:r w:rsidR="005D5D58" w:rsidRPr="000E37FC">
        <w:rPr>
          <w:rFonts w:asciiTheme="minorHAnsi" w:hAnsiTheme="minorHAnsi" w:cs="Arial"/>
        </w:rPr>
        <w:t>umożliwienia</w:t>
      </w:r>
      <w:r w:rsidRPr="000E37FC">
        <w:rPr>
          <w:rFonts w:asciiTheme="minorHAnsi" w:hAnsiTheme="minorHAnsi" w:cs="Arial"/>
        </w:rPr>
        <w:t xml:space="preserve"> jednostkom </w:t>
      </w:r>
      <w:r>
        <w:rPr>
          <w:rFonts w:asciiTheme="minorHAnsi" w:hAnsiTheme="minorHAnsi" w:cs="Arial"/>
        </w:rPr>
        <w:t xml:space="preserve">wchodzącym w skład grupy podmiotów przekazywania </w:t>
      </w:r>
      <w:r w:rsidR="00423602">
        <w:rPr>
          <w:rFonts w:asciiTheme="minorHAnsi" w:hAnsiTheme="minorHAnsi" w:cs="Arial"/>
        </w:rPr>
        <w:t>informacji o grupie podmiotów.</w:t>
      </w:r>
    </w:p>
    <w:p w:rsidR="00376F4B" w:rsidRPr="00905D54" w:rsidRDefault="00376F4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Celem dokumentu jest przedstawienie wskazówek dotyczących przekazywania danych za pomocą formularza </w:t>
      </w:r>
      <w:r w:rsidR="009D02BA">
        <w:rPr>
          <w:rFonts w:asciiTheme="minorHAnsi" w:hAnsiTheme="minorHAnsi" w:cs="Arial"/>
        </w:rPr>
        <w:t>CBC-</w:t>
      </w:r>
      <w:r w:rsidR="00423602">
        <w:rPr>
          <w:rFonts w:asciiTheme="minorHAnsi" w:hAnsiTheme="minorHAnsi" w:cs="Arial"/>
        </w:rPr>
        <w:t>R</w:t>
      </w:r>
      <w:r w:rsidRPr="00905D54">
        <w:rPr>
          <w:rFonts w:asciiTheme="minorHAnsi" w:hAnsiTheme="minorHAnsi" w:cs="Arial"/>
        </w:rPr>
        <w:t>.</w:t>
      </w:r>
    </w:p>
    <w:p w:rsidR="00376F4B" w:rsidRDefault="00376F4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721E10" w:rsidRPr="00F448CD" w:rsidRDefault="00721E10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F448CD">
        <w:rPr>
          <w:rFonts w:asciiTheme="minorHAnsi" w:hAnsiTheme="minorHAnsi" w:cs="Arial"/>
          <w:b/>
          <w:u w:val="single"/>
        </w:rPr>
        <w:t>Ważne:</w:t>
      </w:r>
    </w:p>
    <w:p w:rsidR="00721E10" w:rsidRPr="008C491D" w:rsidRDefault="00721E10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Przy wypełnianiu formularza CBC-R, jednostka raportująca powinna korzystać z instrukcji </w:t>
      </w:r>
      <w:r w:rsidR="00F448CD">
        <w:rPr>
          <w:rFonts w:asciiTheme="minorHAnsi" w:hAnsiTheme="minorHAnsi" w:cs="Arial"/>
        </w:rPr>
        <w:t xml:space="preserve">zamieszczonych </w:t>
      </w:r>
      <w:r>
        <w:rPr>
          <w:rFonts w:asciiTheme="minorHAnsi" w:hAnsiTheme="minorHAnsi" w:cs="Arial"/>
        </w:rPr>
        <w:t xml:space="preserve">w niniejszym dokumencie, oraz z informacji </w:t>
      </w:r>
      <w:r w:rsidR="00F448CD">
        <w:rPr>
          <w:rFonts w:asciiTheme="minorHAnsi" w:hAnsiTheme="minorHAnsi" w:cs="Arial"/>
        </w:rPr>
        <w:t xml:space="preserve">znajdujących się w </w:t>
      </w:r>
      <w:r w:rsidR="00F448CD" w:rsidRPr="00F448CD">
        <w:rPr>
          <w:rFonts w:asciiTheme="minorHAnsi" w:hAnsiTheme="minorHAnsi" w:cs="Arial"/>
          <w:i/>
        </w:rPr>
        <w:t xml:space="preserve">Rozporządzeniu Ministra Rozwoju </w:t>
      </w:r>
      <w:r w:rsidR="00F448CD">
        <w:rPr>
          <w:rFonts w:asciiTheme="minorHAnsi" w:hAnsiTheme="minorHAnsi" w:cs="Arial"/>
          <w:i/>
        </w:rPr>
        <w:t xml:space="preserve">                           </w:t>
      </w:r>
      <w:r w:rsidR="00F448CD" w:rsidRPr="00F448CD">
        <w:rPr>
          <w:rFonts w:asciiTheme="minorHAnsi" w:hAnsiTheme="minorHAnsi" w:cs="Arial"/>
          <w:i/>
        </w:rPr>
        <w:t xml:space="preserve">i Finansów z dnia 13 czerwca 2017 r. w sprawie szczegółowego zakresu danych przekazywanych </w:t>
      </w:r>
      <w:r w:rsidR="00F448CD">
        <w:rPr>
          <w:rFonts w:asciiTheme="minorHAnsi" w:hAnsiTheme="minorHAnsi" w:cs="Arial"/>
          <w:i/>
        </w:rPr>
        <w:t xml:space="preserve">                            </w:t>
      </w:r>
      <w:r w:rsidR="00F448CD" w:rsidRPr="00F448CD">
        <w:rPr>
          <w:rFonts w:asciiTheme="minorHAnsi" w:hAnsiTheme="minorHAnsi" w:cs="Arial"/>
          <w:i/>
        </w:rPr>
        <w:t>w informacji o grupie podmiotów oraz sposobu jej wypełniania</w:t>
      </w:r>
      <w:r w:rsidR="00554216">
        <w:rPr>
          <w:rFonts w:asciiTheme="minorHAnsi" w:hAnsiTheme="minorHAnsi" w:cs="Arial"/>
        </w:rPr>
        <w:t>, zwanym dalej: rozporządzeniem.</w:t>
      </w:r>
    </w:p>
    <w:p w:rsidR="008D550D" w:rsidRPr="008C491D" w:rsidRDefault="008D550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277713" w:rsidRPr="008C491D" w:rsidRDefault="008C491D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8C491D">
        <w:rPr>
          <w:rFonts w:asciiTheme="minorHAnsi" w:hAnsiTheme="minorHAnsi" w:cs="Arial"/>
          <w:b/>
          <w:u w:val="single"/>
        </w:rPr>
        <w:t>Uwaga:</w:t>
      </w:r>
    </w:p>
    <w:p w:rsidR="00423602" w:rsidRPr="00905D54" w:rsidRDefault="00423602" w:rsidP="0042360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Należy pamiętać, że wielkość pliku nie może przekraczać 4 MB (ograniczenie bramki MF). W związku z tym może się zdarzyć, że dana </w:t>
      </w:r>
      <w:r w:rsidR="000E66DF">
        <w:rPr>
          <w:rFonts w:asciiTheme="minorHAnsi" w:hAnsiTheme="minorHAnsi" w:cs="Arial"/>
        </w:rPr>
        <w:t>jednostka raportująca</w:t>
      </w:r>
      <w:r w:rsidRPr="00905D54">
        <w:rPr>
          <w:rFonts w:asciiTheme="minorHAnsi" w:hAnsiTheme="minorHAnsi" w:cs="Arial"/>
        </w:rPr>
        <w:t xml:space="preserve"> złoży za dany okres kalendarzowy więcej niż jeden formularz </w:t>
      </w:r>
      <w:r w:rsidR="00CD2A11">
        <w:rPr>
          <w:rFonts w:asciiTheme="minorHAnsi" w:hAnsiTheme="minorHAnsi" w:cs="Arial"/>
        </w:rPr>
        <w:t>CBC-R</w:t>
      </w:r>
      <w:r w:rsidRPr="00905D54">
        <w:rPr>
          <w:rFonts w:asciiTheme="minorHAnsi" w:hAnsiTheme="minorHAnsi" w:cs="Arial"/>
        </w:rPr>
        <w:t>.</w:t>
      </w: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9D02BA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E1812" w:rsidRPr="00905D54" w:rsidRDefault="00AF17E6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1" w:name="_Toc497904419"/>
      <w:r w:rsidRPr="00905D54">
        <w:rPr>
          <w:rFonts w:asciiTheme="minorHAnsi" w:hAnsiTheme="minorHAnsi"/>
        </w:rPr>
        <w:lastRenderedPageBreak/>
        <w:t>Deklaracja</w:t>
      </w:r>
      <w:bookmarkEnd w:id="1"/>
    </w:p>
    <w:p w:rsidR="00905D54" w:rsidRDefault="00905D54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0"/>
          <w:szCs w:val="20"/>
        </w:rPr>
      </w:pPr>
      <w:bookmarkStart w:id="2" w:name="Link1"/>
      <w:bookmarkEnd w:id="2"/>
    </w:p>
    <w:p w:rsidR="001037D8" w:rsidRDefault="001037D8" w:rsidP="001037D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044"/>
        <w:gridCol w:w="8673"/>
      </w:tblGrid>
      <w:tr w:rsidR="00D65D95" w:rsidTr="001037D8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95" w:rsidRDefault="00D65D95" w:rsidP="00DF1D4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95" w:rsidRDefault="005D5D58" w:rsidP="00DF1D4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952875" cy="37433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37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D02BA" w:rsidRDefault="003774F3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Deklaracja składa się z elementów</w:t>
      </w:r>
      <w:r w:rsidR="009D02BA">
        <w:rPr>
          <w:rFonts w:asciiTheme="minorHAnsi" w:hAnsiTheme="minorHAnsi" w:cs="Arial"/>
        </w:rPr>
        <w:t>:</w:t>
      </w:r>
      <w:r w:rsidRPr="00905D54">
        <w:rPr>
          <w:rFonts w:asciiTheme="minorHAnsi" w:hAnsiTheme="minorHAnsi" w:cs="Arial"/>
        </w:rPr>
        <w:t xml:space="preserve"> Nagłówek, Podmiot1</w:t>
      </w:r>
      <w:r w:rsidR="00CC2F37" w:rsidRPr="00905D54">
        <w:rPr>
          <w:rFonts w:asciiTheme="minorHAnsi" w:hAnsiTheme="minorHAnsi" w:cs="Arial"/>
        </w:rPr>
        <w:t xml:space="preserve"> oraz</w:t>
      </w:r>
      <w:r w:rsidR="004424BC" w:rsidRPr="00905D54">
        <w:rPr>
          <w:rFonts w:asciiTheme="minorHAnsi" w:hAnsiTheme="minorHAnsi" w:cs="Arial"/>
        </w:rPr>
        <w:t xml:space="preserve"> </w:t>
      </w:r>
      <w:r w:rsidR="00ED1EC0">
        <w:rPr>
          <w:rFonts w:asciiTheme="minorHAnsi" w:hAnsiTheme="minorHAnsi" w:cs="Arial"/>
        </w:rPr>
        <w:t>przynajmniej jednego elementu CbcBody</w:t>
      </w:r>
      <w:r w:rsidR="009D02BA">
        <w:rPr>
          <w:rFonts w:asciiTheme="minorHAnsi" w:hAnsiTheme="minorHAnsi" w:cs="Arial"/>
        </w:rPr>
        <w:t>.</w:t>
      </w:r>
    </w:p>
    <w:p w:rsidR="00E450F6" w:rsidRPr="00905D54" w:rsidRDefault="00E450F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</w:rPr>
      </w:pPr>
    </w:p>
    <w:p w:rsidR="00E450F6" w:rsidRPr="00905D54" w:rsidRDefault="00E450F6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</w:rPr>
      </w:pPr>
    </w:p>
    <w:p w:rsidR="003B238D" w:rsidRPr="00905D54" w:rsidRDefault="003B238D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3" w:name="_Toc497904420"/>
      <w:r w:rsidRPr="00905D54">
        <w:rPr>
          <w:rFonts w:asciiTheme="minorHAnsi" w:hAnsiTheme="minorHAnsi"/>
        </w:rPr>
        <w:lastRenderedPageBreak/>
        <w:t>Nagłówek</w:t>
      </w:r>
      <w:bookmarkEnd w:id="3"/>
    </w:p>
    <w:p w:rsidR="008D550D" w:rsidRPr="00905D54" w:rsidRDefault="008D550D" w:rsidP="00905D54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0"/>
          <w:szCs w:val="20"/>
        </w:rPr>
      </w:pPr>
      <w:bookmarkStart w:id="4" w:name="Link1F"/>
      <w:bookmarkEnd w:id="4"/>
    </w:p>
    <w:p w:rsidR="005D5D58" w:rsidRDefault="005D5D58" w:rsidP="005D5D5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Naglowek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5D5D58" w:rsidTr="005D5D5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981450" cy="30480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1812" w:rsidRPr="00905D54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015240" w:rsidRPr="00905D54" w:rsidRDefault="00A51BA4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nagłówkowy zawiera informacje pozwalające jednoznacznie zidentyfikować przesłany dokument </w:t>
      </w:r>
      <w:r w:rsidR="009D02BA">
        <w:rPr>
          <w:rFonts w:asciiTheme="minorHAnsi" w:hAnsiTheme="minorHAnsi" w:cs="Arial"/>
        </w:rPr>
        <w:t>CBC-</w:t>
      </w:r>
      <w:r w:rsidR="00960075">
        <w:rPr>
          <w:rFonts w:asciiTheme="minorHAnsi" w:hAnsiTheme="minorHAnsi" w:cs="Arial"/>
        </w:rPr>
        <w:t>R</w:t>
      </w:r>
      <w:r w:rsidRPr="00905D54">
        <w:rPr>
          <w:rFonts w:asciiTheme="minorHAnsi" w:hAnsiTheme="minorHAnsi" w:cs="Arial"/>
        </w:rPr>
        <w:t>.</w:t>
      </w:r>
    </w:p>
    <w:p w:rsidR="002A2A5F" w:rsidRPr="00905D54" w:rsidRDefault="000E37FC" w:rsidP="002A2A5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  <w:b/>
        </w:rPr>
        <w:t>OkresDo</w:t>
      </w:r>
      <w:proofErr w:type="spellEnd"/>
      <w:r>
        <w:rPr>
          <w:rFonts w:asciiTheme="minorHAnsi" w:hAnsiTheme="minorHAnsi" w:cs="Arial"/>
          <w:b/>
        </w:rPr>
        <w:t xml:space="preserve"> </w:t>
      </w:r>
      <w:r w:rsidRPr="000E37FC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o</w:t>
      </w:r>
      <w:r w:rsidR="002A2A5F" w:rsidRPr="000E37FC">
        <w:rPr>
          <w:rFonts w:asciiTheme="minorHAnsi" w:hAnsiTheme="minorHAnsi" w:cs="Arial"/>
        </w:rPr>
        <w:t>kres sprawozdawczy</w:t>
      </w:r>
      <w:r w:rsidRPr="000E37FC">
        <w:rPr>
          <w:rFonts w:asciiTheme="minorHAnsi" w:hAnsiTheme="minorHAnsi" w:cs="Arial"/>
        </w:rPr>
        <w:t>)</w:t>
      </w:r>
      <w:r w:rsidR="002A2A5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j</w:t>
      </w:r>
      <w:r w:rsidR="002A2A5F">
        <w:rPr>
          <w:rFonts w:asciiTheme="minorHAnsi" w:hAnsiTheme="minorHAnsi" w:cs="Arial"/>
        </w:rPr>
        <w:t>est elementem informującym o ostatnim dniu sprawozdawczego roku obrotowego, w formacie RRRR-MM-DD. Jeśli sprawozdawczy rok obrotowy obejmuje okres                                    np. od 1 stycznia do 31 grudnia 2016 r., wówczas element ten powinien zostać wypełniony wartością 2016-12-31.</w:t>
      </w:r>
    </w:p>
    <w:p w:rsidR="000E37FC" w:rsidRDefault="000E37FC" w:rsidP="0096007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</w:p>
    <w:p w:rsidR="00004FF1" w:rsidRDefault="00960075" w:rsidP="0096007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>IdWiadomości</w:t>
      </w:r>
      <w:r w:rsidRPr="00905D54">
        <w:rPr>
          <w:rFonts w:asciiTheme="minorHAnsi" w:hAnsiTheme="minorHAnsi" w:cs="Arial"/>
        </w:rPr>
        <w:t xml:space="preserve"> opisany jako „Identyfikator wysyłanej wiadomości” ma zapewnić przyjęcie danego dokumentu tylko raz.</w:t>
      </w:r>
      <w:r>
        <w:rPr>
          <w:rFonts w:asciiTheme="minorHAnsi" w:hAnsiTheme="minorHAnsi" w:cs="Arial"/>
        </w:rPr>
        <w:t xml:space="preserve"> Jednostka raportująca</w:t>
      </w:r>
      <w:r w:rsidRPr="00905D54">
        <w:rPr>
          <w:rFonts w:asciiTheme="minorHAnsi" w:hAnsiTheme="minorHAnsi" w:cs="Arial"/>
        </w:rPr>
        <w:t xml:space="preserve"> musi zapewnić unikalność tego elementu, co oznacza że nie można przesłać więcej niż jeden raz formularza z taką samą wartością IdWiadomości.</w:t>
      </w:r>
    </w:p>
    <w:p w:rsidR="000E37FC" w:rsidRDefault="000E37FC" w:rsidP="0096007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u w:val="single"/>
        </w:rPr>
      </w:pPr>
    </w:p>
    <w:p w:rsidR="00960075" w:rsidRPr="00905D54" w:rsidRDefault="00004FF1" w:rsidP="0096007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Uwaga:</w:t>
      </w:r>
      <w:r w:rsidRPr="00004FF1">
        <w:rPr>
          <w:rFonts w:asciiTheme="minorHAnsi" w:hAnsiTheme="minorHAnsi" w:cs="Arial"/>
          <w:b/>
        </w:rPr>
        <w:t xml:space="preserve"> „Identyfikator wysyłanej wiadomości”</w:t>
      </w:r>
      <w:r w:rsidR="002B6399">
        <w:rPr>
          <w:rFonts w:asciiTheme="minorHAnsi" w:hAnsiTheme="minorHAnsi" w:cs="Arial"/>
          <w:b/>
        </w:rPr>
        <w:t xml:space="preserve"> </w:t>
      </w:r>
      <w:r w:rsidR="002B6399" w:rsidRPr="002B6399">
        <w:rPr>
          <w:rFonts w:asciiTheme="minorHAnsi" w:hAnsiTheme="minorHAnsi" w:cs="Arial"/>
          <w:b/>
        </w:rPr>
        <w:t xml:space="preserve">przyjmuje wartości </w:t>
      </w:r>
      <w:r w:rsidR="002B6399">
        <w:rPr>
          <w:rFonts w:asciiTheme="minorHAnsi" w:hAnsiTheme="minorHAnsi" w:cs="Arial"/>
          <w:b/>
        </w:rPr>
        <w:t>alfa</w:t>
      </w:r>
      <w:r w:rsidR="002B6399" w:rsidRPr="002B6399">
        <w:rPr>
          <w:rFonts w:asciiTheme="minorHAnsi" w:hAnsiTheme="minorHAnsi" w:cs="Arial"/>
          <w:b/>
        </w:rPr>
        <w:t xml:space="preserve">numeryczne </w:t>
      </w:r>
      <w:r w:rsidR="002B6399">
        <w:rPr>
          <w:rFonts w:asciiTheme="minorHAnsi" w:hAnsiTheme="minorHAnsi" w:cs="Arial"/>
          <w:b/>
        </w:rPr>
        <w:t xml:space="preserve">(A-Z, </w:t>
      </w:r>
      <w:r w:rsidR="002B6399" w:rsidRPr="002B6399">
        <w:rPr>
          <w:rFonts w:asciiTheme="minorHAnsi" w:hAnsiTheme="minorHAnsi" w:cs="Arial"/>
          <w:b/>
        </w:rPr>
        <w:t>0-9</w:t>
      </w:r>
      <w:r w:rsidR="002B6399">
        <w:rPr>
          <w:rFonts w:asciiTheme="minorHAnsi" w:hAnsiTheme="minorHAnsi" w:cs="Arial"/>
          <w:b/>
        </w:rPr>
        <w:t>),</w:t>
      </w:r>
      <w:r w:rsidR="002B6399" w:rsidRPr="002B6399">
        <w:rPr>
          <w:rFonts w:asciiTheme="minorHAnsi" w:hAnsiTheme="minorHAnsi" w:cs="Arial"/>
          <w:b/>
        </w:rPr>
        <w:t xml:space="preserve"> długość ciągu znaków od 1 do </w:t>
      </w:r>
      <w:r w:rsidR="00C047F1">
        <w:rPr>
          <w:rFonts w:asciiTheme="minorHAnsi" w:hAnsiTheme="minorHAnsi" w:cs="Arial"/>
          <w:b/>
        </w:rPr>
        <w:t>15</w:t>
      </w:r>
      <w:bookmarkStart w:id="5" w:name="_GoBack"/>
      <w:bookmarkEnd w:id="5"/>
      <w:r w:rsidR="002B6399">
        <w:rPr>
          <w:rFonts w:asciiTheme="minorHAnsi" w:hAnsiTheme="minorHAnsi" w:cs="Arial"/>
          <w:b/>
        </w:rPr>
        <w:t>, bez znaków specjalnych</w:t>
      </w:r>
      <w:r w:rsidR="000E37FC">
        <w:rPr>
          <w:rFonts w:asciiTheme="minorHAnsi" w:hAnsiTheme="minorHAnsi" w:cs="Arial"/>
          <w:b/>
        </w:rPr>
        <w:t>.</w:t>
      </w:r>
    </w:p>
    <w:p w:rsidR="000E37FC" w:rsidRDefault="000E37FC" w:rsidP="0096007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</w:p>
    <w:p w:rsidR="00693C62" w:rsidRPr="00693C62" w:rsidRDefault="00960075" w:rsidP="0096007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905D54">
        <w:rPr>
          <w:rFonts w:asciiTheme="minorHAnsi" w:hAnsiTheme="minorHAnsi" w:cs="Arial"/>
          <w:b/>
        </w:rPr>
        <w:t>IdWiadomościKorygowanej</w:t>
      </w:r>
      <w:r w:rsidRPr="00905D54">
        <w:rPr>
          <w:rFonts w:asciiTheme="minorHAnsi" w:hAnsiTheme="minorHAnsi" w:cs="Arial"/>
        </w:rPr>
        <w:t xml:space="preserve"> </w:t>
      </w:r>
      <w:r w:rsidR="009E57F8">
        <w:rPr>
          <w:rFonts w:asciiTheme="minorHAnsi" w:hAnsiTheme="minorHAnsi" w:cs="Arial"/>
        </w:rPr>
        <w:t>–</w:t>
      </w:r>
      <w:r w:rsidR="009E57F8" w:rsidRPr="009E57F8">
        <w:rPr>
          <w:rFonts w:asciiTheme="minorHAnsi" w:hAnsiTheme="minorHAnsi" w:cs="Arial"/>
        </w:rPr>
        <w:t xml:space="preserve"> z uwagi na brak </w:t>
      </w:r>
      <w:r w:rsidR="00693C62" w:rsidRPr="009E57F8">
        <w:rPr>
          <w:rFonts w:asciiTheme="minorHAnsi" w:hAnsiTheme="minorHAnsi" w:cs="Arial"/>
        </w:rPr>
        <w:t>przepisów w ustawie z dnia 9 marca 2017 r. o wymianie informacji podatkowych z innymi państwami (Dz.U. poz. 648), umożliwiających dokonanie przez jednostki raportujące korekty uprzednio złożonego sprawozdania oraz wezwanie podmiotu do złożenia wyjaśnień w przypadku wystąpienia uchybień lub nieprawidłowości przy raportowaniu,</w:t>
      </w:r>
      <w:r w:rsidR="009E57F8">
        <w:rPr>
          <w:rFonts w:asciiTheme="minorHAnsi" w:hAnsiTheme="minorHAnsi" w:cs="Arial"/>
        </w:rPr>
        <w:t xml:space="preserve"> </w:t>
      </w:r>
      <w:r w:rsidR="009E57F8" w:rsidRPr="009E57F8">
        <w:rPr>
          <w:rFonts w:asciiTheme="minorHAnsi" w:hAnsiTheme="minorHAnsi" w:cs="Arial"/>
          <w:b/>
          <w:u w:val="single"/>
        </w:rPr>
        <w:t>element ten</w:t>
      </w:r>
      <w:r w:rsidR="00693C62" w:rsidRPr="009E57F8">
        <w:rPr>
          <w:rFonts w:asciiTheme="minorHAnsi" w:hAnsiTheme="minorHAnsi" w:cs="Arial"/>
          <w:b/>
          <w:u w:val="single"/>
        </w:rPr>
        <w:t xml:space="preserve"> nie powinien być </w:t>
      </w:r>
      <w:r w:rsidR="009E57F8">
        <w:rPr>
          <w:rFonts w:asciiTheme="minorHAnsi" w:hAnsiTheme="minorHAnsi" w:cs="Arial"/>
          <w:b/>
          <w:u w:val="single"/>
        </w:rPr>
        <w:t>wykorzystywany</w:t>
      </w:r>
      <w:r w:rsidR="00693C62" w:rsidRPr="009E57F8">
        <w:rPr>
          <w:rFonts w:asciiTheme="minorHAnsi" w:hAnsiTheme="minorHAnsi" w:cs="Arial"/>
          <w:b/>
          <w:u w:val="single"/>
        </w:rPr>
        <w:t>.</w:t>
      </w:r>
    </w:p>
    <w:p w:rsidR="00960075" w:rsidRDefault="00960075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5D5D58" w:rsidRDefault="005D5D58" w:rsidP="005D5D5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KodFormularza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5D5D58" w:rsidTr="005D5D58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7636CE6" wp14:editId="2C5577AB">
                  <wp:extent cx="2743200" cy="93345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58" w:rsidTr="005D5D58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06"/>
              <w:gridCol w:w="723"/>
              <w:gridCol w:w="982"/>
            </w:tblGrid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CBC-R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D58" w:rsidTr="005D5D58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attributes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9" w:type="pct"/>
              <w:tblLook w:val="0000" w:firstRow="0" w:lastRow="0" w:firstColumn="0" w:lastColumn="0" w:noHBand="0" w:noVBand="0"/>
            </w:tblPr>
            <w:tblGrid>
              <w:gridCol w:w="1410"/>
              <w:gridCol w:w="1409"/>
              <w:gridCol w:w="1409"/>
              <w:gridCol w:w="1409"/>
              <w:gridCol w:w="1409"/>
              <w:gridCol w:w="1409"/>
            </w:tblGrid>
            <w:tr w:rsidR="005D5D58" w:rsidTr="005D5D58"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Name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Type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Use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Default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Fixed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5D5D58" w:rsidTr="005D5D58">
              <w:tc>
                <w:tcPr>
                  <w:tcW w:w="784" w:type="pct"/>
                </w:tcPr>
                <w:p w:rsidR="005D5D58" w:rsidRDefault="00AA5752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w:anchor="LinkC2" w:history="1">
                    <w:proofErr w:type="spellStart"/>
                    <w:r w:rsidR="005D5D58">
                      <w:rPr>
                        <w:rFonts w:ascii="Arial" w:hAnsi="Arial" w:cs="Arial"/>
                        <w:color w:val="0000FF"/>
                        <w:sz w:val="16"/>
                        <w:szCs w:val="16"/>
                        <w:u w:val="single"/>
                      </w:rPr>
                      <w:t>kodSystemowy</w:t>
                    </w:r>
                    <w:proofErr w:type="spellEnd"/>
                  </w:hyperlink>
                  <w:r w:rsidR="005D5D5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xsd:string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CBC-R (1)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5D58" w:rsidTr="005D5D58">
              <w:tc>
                <w:tcPr>
                  <w:tcW w:w="784" w:type="pct"/>
                </w:tcPr>
                <w:p w:rsidR="005D5D58" w:rsidRDefault="00AA5752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w:anchor="LinkC3" w:history="1">
                    <w:proofErr w:type="spellStart"/>
                    <w:r w:rsidR="005D5D58">
                      <w:rPr>
                        <w:rFonts w:ascii="Arial" w:hAnsi="Arial" w:cs="Arial"/>
                        <w:color w:val="0000FF"/>
                        <w:sz w:val="16"/>
                        <w:szCs w:val="16"/>
                        <w:u w:val="single"/>
                      </w:rPr>
                      <w:t>wersjaSchemy</w:t>
                    </w:r>
                    <w:proofErr w:type="spellEnd"/>
                  </w:hyperlink>
                  <w:r w:rsidR="005D5D5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xsd:string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1-0E  </w:t>
                  </w:r>
                </w:p>
              </w:tc>
              <w:tc>
                <w:tcPr>
                  <w:tcW w:w="784" w:type="pct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D58" w:rsidRPr="005D5D58" w:rsidRDefault="005D5D58" w:rsidP="005D5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D5D58" w:rsidRPr="005D5D58" w:rsidRDefault="005D5D58" w:rsidP="005D5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D5D58" w:rsidRDefault="005D5D58" w:rsidP="005D5D5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LinkC2"/>
      <w:bookmarkEnd w:id="6"/>
      <w:proofErr w:type="spellStart"/>
      <w:r>
        <w:rPr>
          <w:rFonts w:ascii="Arial" w:hAnsi="Arial" w:cs="Arial"/>
          <w:color w:val="000000"/>
          <w:sz w:val="20"/>
          <w:szCs w:val="20"/>
        </w:rPr>
        <w:t>attribute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KodFormularza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/@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kodSystemowy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5D5D58" w:rsidTr="005D5D5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xsd:string</w:t>
            </w:r>
            <w:proofErr w:type="spellEnd"/>
          </w:p>
        </w:tc>
      </w:tr>
      <w:tr w:rsidR="005D5D58" w:rsidTr="005D5D5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4"/>
              <w:gridCol w:w="963"/>
            </w:tblGrid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use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</w:p>
              </w:tc>
            </w:tr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fixed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CBC-R (1)</w:t>
                  </w:r>
                </w:p>
              </w:tc>
            </w:tr>
          </w:tbl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D58" w:rsidRPr="005D5D58" w:rsidRDefault="005D5D58" w:rsidP="005D5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D5D58" w:rsidRPr="005D5D58" w:rsidRDefault="005D5D58" w:rsidP="005D5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D5D58" w:rsidRDefault="005D5D58" w:rsidP="005D5D5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7" w:name="LinkC3"/>
      <w:bookmarkEnd w:id="7"/>
      <w:proofErr w:type="spellStart"/>
      <w:r>
        <w:rPr>
          <w:rFonts w:ascii="Arial" w:hAnsi="Arial" w:cs="Arial"/>
          <w:color w:val="000000"/>
          <w:sz w:val="20"/>
          <w:szCs w:val="20"/>
        </w:rPr>
        <w:t>attribute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KodFormularza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/@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wersjaSchemy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5D5D58" w:rsidTr="005D5D5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xsd:string</w:t>
            </w:r>
            <w:proofErr w:type="spellEnd"/>
          </w:p>
        </w:tc>
      </w:tr>
      <w:tr w:rsidR="005D5D58" w:rsidTr="005D5D5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properties</w:t>
            </w:r>
            <w:proofErr w:type="spellEnd"/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4"/>
              <w:gridCol w:w="804"/>
            </w:tblGrid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use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required</w:t>
                  </w:r>
                  <w:proofErr w:type="spellEnd"/>
                </w:p>
              </w:tc>
            </w:tr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fixed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1-0E</w:t>
                  </w:r>
                </w:p>
              </w:tc>
            </w:tr>
          </w:tbl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D58" w:rsidRPr="005D5D58" w:rsidRDefault="005D5D58" w:rsidP="005D5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D5D58" w:rsidRPr="005D5D58" w:rsidRDefault="005D5D58" w:rsidP="005D5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D5D58" w:rsidRDefault="005D5D58" w:rsidP="005D5D5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8" w:name="Link70"/>
      <w:bookmarkEnd w:id="8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WariantFormularza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5D5D58" w:rsidTr="00B33D77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25F6EC9" wp14:editId="3229E75E">
                  <wp:extent cx="1562100" cy="333375"/>
                  <wp:effectExtent l="0" t="0" r="0" b="952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58" w:rsidTr="00B33D77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06"/>
              <w:gridCol w:w="626"/>
              <w:gridCol w:w="982"/>
            </w:tblGrid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enumeration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D58" w:rsidRPr="005D5D58" w:rsidRDefault="005D5D58" w:rsidP="005D5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D5D58" w:rsidRPr="005D5D58" w:rsidRDefault="005D5D58" w:rsidP="005D5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D5D58" w:rsidRDefault="005D5D58" w:rsidP="005D5D5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9" w:name="Link71"/>
      <w:bookmarkEnd w:id="9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OkresDo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5D5D58" w:rsidTr="005D5D58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1DB7BD" wp14:editId="4C1EBCDA">
                  <wp:extent cx="1200150" cy="771525"/>
                  <wp:effectExtent l="0" t="0" r="0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58" w:rsidTr="005D5D58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41"/>
              <w:gridCol w:w="1737"/>
              <w:gridCol w:w="982"/>
            </w:tblGrid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minInclusive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2016-01-01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maxInclusive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2030-01-01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pattern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((\d{4})-(\d{2})-(\d{2}))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D58" w:rsidRDefault="005D5D58" w:rsidP="005D5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D58" w:rsidRDefault="005D5D58" w:rsidP="005D5D5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Link72"/>
      <w:bookmarkEnd w:id="10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IdWiadomosci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5D5D58" w:rsidTr="00B33D77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6F63E3" wp14:editId="6757D05B">
                  <wp:extent cx="1314450" cy="561975"/>
                  <wp:effectExtent l="0" t="0" r="0" b="952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58" w:rsidTr="00B33D77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44"/>
              <w:gridCol w:w="1680"/>
              <w:gridCol w:w="982"/>
            </w:tblGrid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whiteSpace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collapse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pattern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[A-Za-z0-9\+\*]{1,15}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D58" w:rsidRPr="005D5D58" w:rsidRDefault="005D5D58" w:rsidP="005D5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D5D58" w:rsidRPr="005D5D58" w:rsidRDefault="005D5D58" w:rsidP="005D5D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D5D58" w:rsidRDefault="005D5D58" w:rsidP="005D5D5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1" w:name="Link73"/>
      <w:bookmarkEnd w:id="11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TNaglowek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IdWiadomosciKorygowanej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5D5D58" w:rsidTr="00B33D77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E586E52" wp14:editId="518D3221">
                  <wp:extent cx="2028825" cy="619125"/>
                  <wp:effectExtent l="0" t="0" r="9525" b="952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D58" w:rsidTr="00B33D77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44"/>
              <w:gridCol w:w="1680"/>
              <w:gridCol w:w="982"/>
            </w:tblGrid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whiteSpace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collapse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D5D58" w:rsidTr="005D5D58"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pattern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[A-Za-z0-9\+\*]{1,15}</w:t>
                  </w:r>
                </w:p>
              </w:tc>
              <w:tc>
                <w:tcPr>
                  <w:tcW w:w="0" w:type="auto"/>
                </w:tcPr>
                <w:p w:rsidR="005D5D58" w:rsidRDefault="005D5D58" w:rsidP="005D5D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D5D58" w:rsidRDefault="005D5D58" w:rsidP="005D5D58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7D0F" w:rsidRPr="005D5D58" w:rsidRDefault="00017D0F" w:rsidP="00924C61"/>
    <w:p w:rsidR="006F624C" w:rsidRPr="00905D54" w:rsidRDefault="003B238D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12" w:name="_Toc497904421"/>
      <w:r w:rsidRPr="00905D54">
        <w:rPr>
          <w:rFonts w:asciiTheme="minorHAnsi" w:hAnsiTheme="minorHAnsi"/>
        </w:rPr>
        <w:t>Podmiot1</w:t>
      </w:r>
      <w:bookmarkEnd w:id="12"/>
    </w:p>
    <w:p w:rsidR="00FB1EB0" w:rsidRDefault="00FB1EB0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Podmiot1 zawiera nazwę </w:t>
      </w:r>
      <w:r>
        <w:rPr>
          <w:rFonts w:asciiTheme="minorHAnsi" w:hAnsiTheme="minorHAnsi" w:cs="Arial"/>
        </w:rPr>
        <w:t>podmiotu przekazującego informację o grupie podmiotów</w:t>
      </w:r>
      <w:r w:rsidR="00273857">
        <w:rPr>
          <w:rFonts w:asciiTheme="minorHAnsi" w:hAnsiTheme="minorHAnsi" w:cs="Arial"/>
        </w:rPr>
        <w:t xml:space="preserve"> oraz</w:t>
      </w:r>
      <w:r>
        <w:rPr>
          <w:rFonts w:asciiTheme="minorHAnsi" w:hAnsiTheme="minorHAnsi" w:cs="Arial"/>
        </w:rPr>
        <w:t xml:space="preserve"> jego numer NIP. </w:t>
      </w:r>
    </w:p>
    <w:p w:rsidR="00FB1EB0" w:rsidRDefault="00F6205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Element </w:t>
      </w:r>
      <w:r w:rsidRPr="00F6205B">
        <w:rPr>
          <w:rFonts w:asciiTheme="minorHAnsi" w:hAnsiTheme="minorHAnsi" w:cs="Arial"/>
          <w:b/>
        </w:rPr>
        <w:t>NIP</w:t>
      </w:r>
      <w:r>
        <w:rPr>
          <w:rFonts w:asciiTheme="minorHAnsi" w:hAnsiTheme="minorHAnsi" w:cs="Arial"/>
        </w:rPr>
        <w:t xml:space="preserve"> należy uzupełnić p</w:t>
      </w:r>
      <w:r w:rsidRPr="000944EC">
        <w:rPr>
          <w:rFonts w:asciiTheme="minorHAnsi" w:hAnsiTheme="minorHAnsi" w:cs="Arial"/>
        </w:rPr>
        <w:t>olski</w:t>
      </w:r>
      <w:r>
        <w:rPr>
          <w:rFonts w:asciiTheme="minorHAnsi" w:hAnsiTheme="minorHAnsi" w:cs="Arial"/>
        </w:rPr>
        <w:t>m</w:t>
      </w:r>
      <w:r w:rsidRPr="000944EC">
        <w:rPr>
          <w:rFonts w:asciiTheme="minorHAnsi" w:hAnsiTheme="minorHAnsi" w:cs="Arial"/>
        </w:rPr>
        <w:t xml:space="preserve"> identyfikator</w:t>
      </w:r>
      <w:r>
        <w:rPr>
          <w:rFonts w:asciiTheme="minorHAnsi" w:hAnsiTheme="minorHAnsi" w:cs="Arial"/>
        </w:rPr>
        <w:t>em</w:t>
      </w:r>
      <w:r w:rsidRPr="000944EC">
        <w:rPr>
          <w:rFonts w:asciiTheme="minorHAnsi" w:hAnsiTheme="minorHAnsi" w:cs="Arial"/>
        </w:rPr>
        <w:t xml:space="preserve"> podatkowy</w:t>
      </w:r>
      <w:r>
        <w:rPr>
          <w:rFonts w:asciiTheme="minorHAnsi" w:hAnsiTheme="minorHAnsi" w:cs="Arial"/>
        </w:rPr>
        <w:t>m NIP, składającym się z 10 cyfr.</w:t>
      </w:r>
    </w:p>
    <w:p w:rsidR="00F6205B" w:rsidRDefault="00F6205B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B33D77" w:rsidRPr="00E87D2D" w:rsidTr="00B33D7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3" w:name="Link20"/>
            <w:bookmarkEnd w:id="13"/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C047F1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 w14:anchorId="4DA720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3pt;height:98.5pt">
                  <v:imagedata r:id="rId16" o:title=""/>
                </v:shape>
              </w:pict>
            </w:r>
          </w:p>
        </w:tc>
      </w:tr>
    </w:tbl>
    <w:p w:rsidR="00BE1812" w:rsidRDefault="00BE1812" w:rsidP="00905D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B33D77" w:rsidRDefault="00B33D77" w:rsidP="00B33D7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Deklaracja/Podmiot1/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NazwaPodmiotu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B33D77" w:rsidTr="00B33D7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3C3A578" wp14:editId="63AFEA8C">
                  <wp:extent cx="1419225" cy="561975"/>
                  <wp:effectExtent l="0" t="0" r="9525" b="952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77" w:rsidTr="00B33D77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8"/>
              <w:gridCol w:w="626"/>
              <w:gridCol w:w="982"/>
            </w:tblGrid>
            <w:tr w:rsidR="00B33D77" w:rsidTr="00CD2A11"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B33D77" w:rsidTr="00CD2A11"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minLength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33D77" w:rsidTr="00CD2A11"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maxLength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B33D77" w:rsidRDefault="00B33D77" w:rsidP="00CD2A11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3D77" w:rsidRDefault="00B33D77" w:rsidP="00B33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3D77" w:rsidRDefault="00B33D77" w:rsidP="00B33D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3D77" w:rsidRDefault="00B33D77" w:rsidP="00B33D7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4" w:name="Link75"/>
      <w:bookmarkEnd w:id="14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Deklaracja/Podmiot1/NIP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B33D77" w:rsidTr="00B33D77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EC5E3A9" wp14:editId="38BBAC54">
                  <wp:extent cx="1276350" cy="66675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D77" w:rsidTr="00B33D77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facets</w:t>
            </w:r>
            <w:proofErr w:type="spellEnd"/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15"/>
              <w:gridCol w:w="2134"/>
              <w:gridCol w:w="982"/>
            </w:tblGrid>
            <w:tr w:rsidR="00B33D77" w:rsidTr="00CD2A11"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Kind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Value </w:t>
                  </w:r>
                </w:p>
              </w:tc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  <w:proofErr w:type="spellEnd"/>
                </w:p>
              </w:tc>
            </w:tr>
            <w:tr w:rsidR="00B33D77" w:rsidTr="00CD2A11"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pattern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[1-9]((\d[1-9])|([1-9]\d))\d{7}</w:t>
                  </w:r>
                </w:p>
              </w:tc>
              <w:tc>
                <w:tcPr>
                  <w:tcW w:w="0" w:type="auto"/>
                </w:tcPr>
                <w:p w:rsidR="00B33D77" w:rsidRDefault="00B33D77" w:rsidP="00CD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B33D77" w:rsidRDefault="00B33D77" w:rsidP="00CD2A11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3BB" w:rsidRDefault="00AE43BB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43BB" w:rsidRDefault="00AE43BB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43BB" w:rsidRDefault="00AE43BB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205B" w:rsidRDefault="00F6205B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205B" w:rsidRDefault="00F6205B" w:rsidP="009E0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1812" w:rsidRDefault="00B17D63" w:rsidP="00905D54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15" w:name="_Toc497904422"/>
      <w:r>
        <w:rPr>
          <w:rFonts w:asciiTheme="minorHAnsi" w:hAnsiTheme="minorHAnsi"/>
        </w:rPr>
        <w:lastRenderedPageBreak/>
        <w:t>CbcBody</w:t>
      </w:r>
      <w:bookmarkEnd w:id="15"/>
    </w:p>
    <w:p w:rsidR="00905D54" w:rsidRDefault="00905D54" w:rsidP="00052861">
      <w:pPr>
        <w:spacing w:after="120" w:line="240" w:lineRule="auto"/>
      </w:pPr>
    </w:p>
    <w:p w:rsidR="00B17D63" w:rsidRDefault="00B17D63" w:rsidP="00B17D63">
      <w:pPr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</w:t>
      </w:r>
      <w:r>
        <w:rPr>
          <w:rFonts w:asciiTheme="minorHAnsi" w:hAnsiTheme="minorHAnsi" w:cs="Arial"/>
        </w:rPr>
        <w:t>CbcBody</w:t>
      </w:r>
      <w:r w:rsidRPr="00905D54">
        <w:rPr>
          <w:rFonts w:asciiTheme="minorHAnsi" w:hAnsiTheme="minorHAnsi" w:cs="Arial"/>
        </w:rPr>
        <w:t xml:space="preserve"> został zaprojektowany w oparciu o format </w:t>
      </w:r>
      <w:r>
        <w:rPr>
          <w:rFonts w:asciiTheme="minorHAnsi" w:hAnsiTheme="minorHAnsi" w:cs="Arial"/>
        </w:rPr>
        <w:t>CBC</w:t>
      </w:r>
      <w:r w:rsidR="00273857">
        <w:rPr>
          <w:rFonts w:asciiTheme="minorHAnsi" w:hAnsiTheme="minorHAnsi" w:cs="Arial"/>
        </w:rPr>
        <w:t xml:space="preserve"> XML v.1.0.1.,</w:t>
      </w:r>
      <w:r w:rsidRPr="00905D54">
        <w:rPr>
          <w:rFonts w:asciiTheme="minorHAnsi" w:hAnsiTheme="minorHAnsi" w:cs="Arial"/>
        </w:rPr>
        <w:t xml:space="preserve"> opublikowany przez OECD. Składa się z </w:t>
      </w:r>
      <w:r>
        <w:rPr>
          <w:rFonts w:asciiTheme="minorHAnsi" w:hAnsiTheme="minorHAnsi" w:cs="Arial"/>
        </w:rPr>
        <w:t>następujących</w:t>
      </w:r>
      <w:r w:rsidRPr="00905D54">
        <w:rPr>
          <w:rFonts w:asciiTheme="minorHAnsi" w:hAnsiTheme="minorHAnsi" w:cs="Arial"/>
        </w:rPr>
        <w:t xml:space="preserve"> element</w:t>
      </w:r>
      <w:r>
        <w:rPr>
          <w:rFonts w:asciiTheme="minorHAnsi" w:hAnsiTheme="minorHAnsi" w:cs="Arial"/>
        </w:rPr>
        <w:t>ów:</w:t>
      </w:r>
    </w:p>
    <w:p w:rsidR="00B17D63" w:rsidRDefault="00B17D63" w:rsidP="00E11D7F">
      <w:pPr>
        <w:pStyle w:val="Akapitzlist"/>
        <w:numPr>
          <w:ilvl w:val="0"/>
          <w:numId w:val="9"/>
        </w:numPr>
        <w:spacing w:after="120"/>
        <w:jc w:val="both"/>
        <w:rPr>
          <w:rFonts w:asciiTheme="minorHAnsi" w:hAnsiTheme="minorHAnsi" w:cs="Arial"/>
        </w:rPr>
      </w:pPr>
      <w:r w:rsidRPr="00B17D63">
        <w:rPr>
          <w:rFonts w:asciiTheme="minorHAnsi" w:hAnsiTheme="minorHAnsi" w:cs="Arial"/>
        </w:rPr>
        <w:t>ReportingEntity</w:t>
      </w:r>
      <w:r>
        <w:rPr>
          <w:rFonts w:asciiTheme="minorHAnsi" w:hAnsiTheme="minorHAnsi" w:cs="Arial"/>
        </w:rPr>
        <w:t xml:space="preserve"> –</w:t>
      </w:r>
      <w:r w:rsidR="007A4C3A">
        <w:rPr>
          <w:rFonts w:asciiTheme="minorHAnsi" w:hAnsiTheme="minorHAnsi" w:cs="Arial"/>
        </w:rPr>
        <w:t xml:space="preserve"> </w:t>
      </w:r>
      <w:r w:rsidRPr="00B17D63">
        <w:rPr>
          <w:rFonts w:asciiTheme="minorHAnsi" w:hAnsiTheme="minorHAnsi" w:cs="Arial"/>
        </w:rPr>
        <w:t>informacj</w:t>
      </w:r>
      <w:r w:rsidR="007A4C3A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o jednostce raportującej;</w:t>
      </w:r>
    </w:p>
    <w:p w:rsidR="00B17D63" w:rsidRDefault="00B17D63" w:rsidP="00E11D7F">
      <w:pPr>
        <w:pStyle w:val="Akapitzlist"/>
        <w:numPr>
          <w:ilvl w:val="0"/>
          <w:numId w:val="9"/>
        </w:num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CbcReports –</w:t>
      </w:r>
      <w:r w:rsidR="007A4C3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informacje</w:t>
      </w:r>
      <w:r w:rsidR="001101D6">
        <w:rPr>
          <w:rFonts w:asciiTheme="minorHAnsi" w:hAnsiTheme="minorHAnsi" w:cs="Arial"/>
        </w:rPr>
        <w:t xml:space="preserve"> dotyczące jednostek wchodzących w skład grupy podmiotów</w:t>
      </w:r>
      <w:r w:rsidR="00273857">
        <w:rPr>
          <w:rFonts w:asciiTheme="minorHAnsi" w:hAnsiTheme="minorHAnsi" w:cs="Arial"/>
        </w:rPr>
        <w:t xml:space="preserve"> oraz </w:t>
      </w:r>
      <w:r>
        <w:rPr>
          <w:rFonts w:asciiTheme="minorHAnsi" w:hAnsiTheme="minorHAnsi" w:cs="Arial"/>
        </w:rPr>
        <w:t xml:space="preserve">prowadzonej </w:t>
      </w:r>
      <w:r w:rsidR="00273857">
        <w:rPr>
          <w:rFonts w:asciiTheme="minorHAnsi" w:hAnsiTheme="minorHAnsi" w:cs="Arial"/>
        </w:rPr>
        <w:t xml:space="preserve">działalności gospodarczej </w:t>
      </w:r>
      <w:r w:rsidR="007A4C3A">
        <w:rPr>
          <w:rFonts w:asciiTheme="minorHAnsi" w:hAnsiTheme="minorHAnsi" w:cs="Arial"/>
        </w:rPr>
        <w:t xml:space="preserve"> –</w:t>
      </w:r>
      <w:r>
        <w:rPr>
          <w:rFonts w:asciiTheme="minorHAnsi" w:hAnsiTheme="minorHAnsi" w:cs="Arial"/>
        </w:rPr>
        <w:t xml:space="preserve"> </w:t>
      </w:r>
      <w:r w:rsidR="001101D6">
        <w:rPr>
          <w:rFonts w:asciiTheme="minorHAnsi" w:hAnsiTheme="minorHAnsi" w:cs="Arial"/>
        </w:rPr>
        <w:t>wskazane według państwa lub terytorium rezydencji podatkowej;</w:t>
      </w:r>
    </w:p>
    <w:p w:rsidR="001101D6" w:rsidRDefault="001101D6" w:rsidP="00E11D7F">
      <w:pPr>
        <w:pStyle w:val="Akapitzlist"/>
        <w:numPr>
          <w:ilvl w:val="0"/>
          <w:numId w:val="9"/>
        </w:num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AdditionalInfo – informacje dodatkowe</w:t>
      </w:r>
      <w:r w:rsidR="00554216">
        <w:rPr>
          <w:rFonts w:asciiTheme="minorHAnsi" w:hAnsiTheme="minorHAnsi" w:cs="Arial"/>
        </w:rPr>
        <w:t xml:space="preserve"> lub wyjaśnienia</w:t>
      </w:r>
      <w:r>
        <w:rPr>
          <w:rFonts w:asciiTheme="minorHAnsi" w:hAnsiTheme="minorHAnsi" w:cs="Arial"/>
        </w:rPr>
        <w:t xml:space="preserve">. </w:t>
      </w:r>
    </w:p>
    <w:p w:rsidR="00B33D77" w:rsidRDefault="00B33D77" w:rsidP="00B33D77">
      <w:pPr>
        <w:pStyle w:val="Akapitzlist"/>
        <w:keepNext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10120" w:rsidRDefault="00510120" w:rsidP="00B33D77">
      <w:pPr>
        <w:pStyle w:val="Akapitzlist"/>
        <w:keepNext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33D77" w:rsidRPr="00B33D77" w:rsidRDefault="00B33D77" w:rsidP="00B33D77">
      <w:pPr>
        <w:pStyle w:val="Akapitzlist"/>
        <w:keepNext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33D77">
        <w:rPr>
          <w:rFonts w:ascii="Arial" w:hAnsi="Arial" w:cs="Arial"/>
          <w:color w:val="000000"/>
          <w:sz w:val="20"/>
          <w:szCs w:val="20"/>
        </w:rPr>
        <w:t xml:space="preserve">element </w:t>
      </w:r>
      <w:r w:rsidRPr="00B33D77">
        <w:rPr>
          <w:rFonts w:ascii="Arial" w:hAnsi="Arial" w:cs="Arial"/>
          <w:b/>
          <w:bCs/>
          <w:color w:val="000000"/>
          <w:sz w:val="20"/>
          <w:szCs w:val="20"/>
        </w:rPr>
        <w:t>Deklaracja/CbcBody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B33D77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77" w:rsidRDefault="00B33D7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286125" cy="2266950"/>
                  <wp:effectExtent l="0" t="0" r="952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1D6" w:rsidRDefault="001101D6" w:rsidP="00B17D63">
      <w:pPr>
        <w:spacing w:after="120" w:line="240" w:lineRule="auto"/>
        <w:jc w:val="both"/>
        <w:rPr>
          <w:rFonts w:asciiTheme="minorHAnsi" w:hAnsiTheme="minorHAnsi" w:cs="Arial"/>
          <w:b/>
          <w:u w:val="single"/>
        </w:rPr>
      </w:pPr>
    </w:p>
    <w:p w:rsidR="00273857" w:rsidRDefault="00B17D63" w:rsidP="00B17D63">
      <w:pPr>
        <w:spacing w:after="120" w:line="240" w:lineRule="auto"/>
        <w:jc w:val="both"/>
        <w:rPr>
          <w:rFonts w:asciiTheme="minorHAnsi" w:hAnsiTheme="minorHAnsi" w:cs="Arial"/>
        </w:rPr>
      </w:pPr>
      <w:r w:rsidRPr="00E077C9">
        <w:rPr>
          <w:rFonts w:asciiTheme="minorHAnsi" w:hAnsiTheme="minorHAnsi" w:cs="Arial"/>
          <w:b/>
          <w:u w:val="single"/>
        </w:rPr>
        <w:t>Uwaga:</w:t>
      </w:r>
      <w:r>
        <w:rPr>
          <w:rFonts w:asciiTheme="minorHAnsi" w:hAnsiTheme="minorHAnsi" w:cs="Arial"/>
        </w:rPr>
        <w:t xml:space="preserve"> </w:t>
      </w:r>
    </w:p>
    <w:p w:rsidR="00CA520D" w:rsidRPr="00905D54" w:rsidRDefault="00AC1B46" w:rsidP="00CA520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 związku z tym, że wielkość plików przesyłanych za pośrednictwem bramki MF nie może przekraczać 4 MB, z</w:t>
      </w:r>
      <w:r w:rsidR="00B17D63" w:rsidRPr="00905D54">
        <w:rPr>
          <w:rFonts w:asciiTheme="minorHAnsi" w:hAnsiTheme="minorHAnsi" w:cs="Arial"/>
        </w:rPr>
        <w:t xml:space="preserve">aleca się aby dana </w:t>
      </w:r>
      <w:r w:rsidR="00CA520D">
        <w:rPr>
          <w:rFonts w:asciiTheme="minorHAnsi" w:hAnsiTheme="minorHAnsi" w:cs="Arial"/>
        </w:rPr>
        <w:t>jednostka</w:t>
      </w:r>
      <w:r w:rsidR="00B17D63" w:rsidRPr="00905D54">
        <w:rPr>
          <w:rFonts w:asciiTheme="minorHAnsi" w:hAnsiTheme="minorHAnsi" w:cs="Arial"/>
        </w:rPr>
        <w:t xml:space="preserve"> </w:t>
      </w:r>
      <w:r w:rsidR="00554216">
        <w:rPr>
          <w:rFonts w:asciiTheme="minorHAnsi" w:hAnsiTheme="minorHAnsi" w:cs="Arial"/>
        </w:rPr>
        <w:t xml:space="preserve">raportująca </w:t>
      </w:r>
      <w:r w:rsidR="00B17D63" w:rsidRPr="00905D54">
        <w:rPr>
          <w:rFonts w:asciiTheme="minorHAnsi" w:hAnsiTheme="minorHAnsi" w:cs="Arial"/>
        </w:rPr>
        <w:t xml:space="preserve">ograniczyła liczbę przesłanych plików do niezbędnego minimum wynikającego z ograniczeń schematu (maksymalnie </w:t>
      </w:r>
      <w:r w:rsidR="00FE7F66">
        <w:rPr>
          <w:rFonts w:asciiTheme="minorHAnsi" w:hAnsiTheme="minorHAnsi" w:cs="Arial"/>
        </w:rPr>
        <w:t>500</w:t>
      </w:r>
      <w:r w:rsidR="00B17D63" w:rsidRPr="00905D54">
        <w:rPr>
          <w:rFonts w:asciiTheme="minorHAnsi" w:hAnsiTheme="minorHAnsi" w:cs="Arial"/>
        </w:rPr>
        <w:t xml:space="preserve"> elementów </w:t>
      </w:r>
      <w:r w:rsidR="00FE7F66">
        <w:rPr>
          <w:rFonts w:asciiTheme="minorHAnsi" w:hAnsiTheme="minorHAnsi" w:cs="Arial"/>
        </w:rPr>
        <w:t>CbcBody</w:t>
      </w:r>
      <w:r w:rsidR="00B17D63" w:rsidRPr="00905D54">
        <w:rPr>
          <w:rFonts w:asciiTheme="minorHAnsi" w:hAnsiTheme="minorHAnsi" w:cs="Arial"/>
        </w:rPr>
        <w:t xml:space="preserve">, a w ramach każdego elementu </w:t>
      </w:r>
      <w:r w:rsidR="0061520A">
        <w:rPr>
          <w:rFonts w:asciiTheme="minorHAnsi" w:hAnsiTheme="minorHAnsi" w:cs="Arial"/>
        </w:rPr>
        <w:t>CbcBody</w:t>
      </w:r>
      <w:r w:rsidR="00B17D63" w:rsidRPr="00905D54">
        <w:rPr>
          <w:rFonts w:asciiTheme="minorHAnsi" w:hAnsiTheme="minorHAnsi" w:cs="Arial"/>
        </w:rPr>
        <w:t xml:space="preserve"> maksymalnie 500 elementów </w:t>
      </w:r>
      <w:r w:rsidR="0061520A">
        <w:rPr>
          <w:rFonts w:asciiTheme="minorHAnsi" w:hAnsiTheme="minorHAnsi" w:cs="Arial"/>
        </w:rPr>
        <w:t>CbcReports oraz AdditionalInfo</w:t>
      </w:r>
      <w:r w:rsidR="00CA520D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. </w:t>
      </w:r>
      <w:r w:rsidR="00CA520D" w:rsidRPr="00905D54">
        <w:rPr>
          <w:rFonts w:asciiTheme="minorHAnsi" w:hAnsiTheme="minorHAnsi" w:cs="Arial"/>
        </w:rPr>
        <w:t xml:space="preserve">W związku z tym może się zdarzyć, że dana </w:t>
      </w:r>
      <w:r w:rsidR="000E66DF">
        <w:rPr>
          <w:rFonts w:asciiTheme="minorHAnsi" w:hAnsiTheme="minorHAnsi" w:cs="Arial"/>
        </w:rPr>
        <w:t>jednostka raportująca</w:t>
      </w:r>
      <w:r w:rsidR="00CA520D" w:rsidRPr="00905D54">
        <w:rPr>
          <w:rFonts w:asciiTheme="minorHAnsi" w:hAnsiTheme="minorHAnsi" w:cs="Arial"/>
        </w:rPr>
        <w:t xml:space="preserve"> złoży za dany okres kalendarzowy więcej niż jeden formularz </w:t>
      </w:r>
      <w:r w:rsidR="00CA520D">
        <w:rPr>
          <w:rFonts w:asciiTheme="minorHAnsi" w:hAnsiTheme="minorHAnsi" w:cs="Arial"/>
        </w:rPr>
        <w:t>CBC-R</w:t>
      </w:r>
      <w:r w:rsidR="00CA520D" w:rsidRPr="00905D54">
        <w:rPr>
          <w:rFonts w:asciiTheme="minorHAnsi" w:hAnsiTheme="minorHAnsi" w:cs="Arial"/>
        </w:rPr>
        <w:t>.</w:t>
      </w:r>
    </w:p>
    <w:p w:rsidR="00B17D63" w:rsidRPr="00905D54" w:rsidRDefault="00B17D63" w:rsidP="00B17D63">
      <w:pPr>
        <w:spacing w:after="120" w:line="240" w:lineRule="auto"/>
        <w:jc w:val="both"/>
        <w:rPr>
          <w:rFonts w:asciiTheme="minorHAnsi" w:hAnsiTheme="minorHAnsi" w:cs="Arial"/>
          <w:i/>
        </w:rPr>
      </w:pPr>
    </w:p>
    <w:p w:rsidR="00B17D63" w:rsidRDefault="00B17D63" w:rsidP="00052861">
      <w:pPr>
        <w:spacing w:after="120" w:line="240" w:lineRule="auto"/>
      </w:pPr>
    </w:p>
    <w:p w:rsidR="004B655A" w:rsidRDefault="004B655A" w:rsidP="00052861">
      <w:pPr>
        <w:spacing w:after="120" w:line="240" w:lineRule="auto"/>
      </w:pPr>
    </w:p>
    <w:p w:rsidR="004B655A" w:rsidRDefault="004B655A" w:rsidP="00052861">
      <w:pPr>
        <w:spacing w:after="120" w:line="240" w:lineRule="auto"/>
      </w:pPr>
    </w:p>
    <w:p w:rsidR="004B655A" w:rsidRDefault="004B655A" w:rsidP="00052861">
      <w:pPr>
        <w:spacing w:after="120" w:line="240" w:lineRule="auto"/>
      </w:pPr>
    </w:p>
    <w:p w:rsidR="004B655A" w:rsidRDefault="004B655A" w:rsidP="00052861">
      <w:pPr>
        <w:spacing w:after="120" w:line="240" w:lineRule="auto"/>
      </w:pPr>
    </w:p>
    <w:p w:rsidR="00F6205B" w:rsidRDefault="00F6205B" w:rsidP="00052861">
      <w:pPr>
        <w:spacing w:after="120" w:line="240" w:lineRule="auto"/>
      </w:pPr>
    </w:p>
    <w:p w:rsidR="00F6205B" w:rsidRDefault="00F6205B" w:rsidP="00052861">
      <w:pPr>
        <w:spacing w:after="120" w:line="240" w:lineRule="auto"/>
      </w:pPr>
    </w:p>
    <w:p w:rsidR="004B655A" w:rsidRDefault="004B655A" w:rsidP="00052861">
      <w:pPr>
        <w:spacing w:after="120" w:line="240" w:lineRule="auto"/>
      </w:pPr>
    </w:p>
    <w:p w:rsidR="00B17D63" w:rsidRDefault="00B17D63" w:rsidP="00052861">
      <w:pPr>
        <w:spacing w:after="120" w:line="240" w:lineRule="auto"/>
      </w:pPr>
    </w:p>
    <w:p w:rsidR="001146E8" w:rsidRDefault="001146E8" w:rsidP="001146E8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16" w:name="_Toc484074082"/>
      <w:bookmarkStart w:id="17" w:name="_Toc497904423"/>
      <w:r w:rsidRPr="00905D54">
        <w:rPr>
          <w:rFonts w:asciiTheme="minorHAnsi" w:hAnsiTheme="minorHAnsi"/>
        </w:rPr>
        <w:lastRenderedPageBreak/>
        <w:t>Reporting</w:t>
      </w:r>
      <w:bookmarkEnd w:id="16"/>
      <w:r>
        <w:rPr>
          <w:rFonts w:asciiTheme="minorHAnsi" w:hAnsiTheme="minorHAnsi"/>
        </w:rPr>
        <w:t>Entity</w:t>
      </w:r>
      <w:bookmarkEnd w:id="17"/>
    </w:p>
    <w:p w:rsidR="001146E8" w:rsidRPr="00905D54" w:rsidRDefault="001146E8" w:rsidP="001146E8"/>
    <w:p w:rsidR="001146E8" w:rsidRDefault="001146E8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W elemencie Reporting</w:t>
      </w:r>
      <w:r>
        <w:rPr>
          <w:rFonts w:asciiTheme="minorHAnsi" w:hAnsiTheme="minorHAnsi" w:cs="Arial"/>
        </w:rPr>
        <w:t xml:space="preserve">Entity podajemy informacje </w:t>
      </w:r>
      <w:r w:rsidR="002A2A5F">
        <w:rPr>
          <w:rFonts w:asciiTheme="minorHAnsi" w:hAnsiTheme="minorHAnsi" w:cs="Arial"/>
        </w:rPr>
        <w:t>dotyczące</w:t>
      </w:r>
      <w:r w:rsidRPr="00905D5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jednost</w:t>
      </w:r>
      <w:r w:rsidR="002A2A5F">
        <w:rPr>
          <w:rFonts w:asciiTheme="minorHAnsi" w:hAnsiTheme="minorHAnsi" w:cs="Arial"/>
        </w:rPr>
        <w:t>ki</w:t>
      </w:r>
      <w:r>
        <w:rPr>
          <w:rFonts w:asciiTheme="minorHAnsi" w:hAnsiTheme="minorHAnsi" w:cs="Arial"/>
        </w:rPr>
        <w:t xml:space="preserve"> raportującej</w:t>
      </w:r>
      <w:r w:rsidR="00DF7E0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przekazującej informację o grupie podmiotów</w:t>
      </w:r>
      <w:r w:rsidR="00DF7E01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>.</w:t>
      </w:r>
    </w:p>
    <w:p w:rsidR="004B655A" w:rsidRDefault="004B655A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DD45A0" w:rsidRDefault="00DD45A0" w:rsidP="00DD45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CbcBody_Type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/ReportingEntity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DD45A0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962400" cy="1924050"/>
                  <wp:effectExtent l="0" t="0" r="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5A0" w:rsidRPr="00905D54" w:rsidRDefault="00DD45A0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FF2E2E" w:rsidRDefault="001146E8" w:rsidP="00FF2E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Element </w:t>
      </w:r>
      <w:r>
        <w:rPr>
          <w:rFonts w:asciiTheme="minorHAnsi" w:hAnsiTheme="minorHAnsi" w:cs="Arial"/>
          <w:b/>
        </w:rPr>
        <w:t>Entity</w:t>
      </w:r>
      <w:r>
        <w:rPr>
          <w:rFonts w:asciiTheme="minorHAnsi" w:hAnsiTheme="minorHAnsi" w:cs="Arial"/>
        </w:rPr>
        <w:t xml:space="preserve"> należy uzupełnić danymi adresowymi i identyfikacyjnymi jednostki raportującej. </w:t>
      </w:r>
      <w:r w:rsidR="00FF2E2E" w:rsidRPr="00905D54">
        <w:rPr>
          <w:rFonts w:asciiTheme="minorHAnsi" w:hAnsiTheme="minorHAnsi" w:cs="Arial"/>
        </w:rPr>
        <w:t>Pole ResCountryCode należy wypełnić wartością ‘PL’.</w:t>
      </w:r>
    </w:p>
    <w:p w:rsidR="00F6205B" w:rsidRDefault="00F6205B" w:rsidP="00F6205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Element </w:t>
      </w:r>
      <w:r w:rsidRPr="00F6205B">
        <w:rPr>
          <w:rFonts w:asciiTheme="minorHAnsi" w:hAnsiTheme="minorHAnsi" w:cs="Arial"/>
          <w:b/>
        </w:rPr>
        <w:t>NIP</w:t>
      </w:r>
      <w:r>
        <w:rPr>
          <w:rFonts w:asciiTheme="minorHAnsi" w:hAnsiTheme="minorHAnsi" w:cs="Arial"/>
        </w:rPr>
        <w:t xml:space="preserve"> należy uzupełnić p</w:t>
      </w:r>
      <w:r w:rsidRPr="000944EC">
        <w:rPr>
          <w:rFonts w:asciiTheme="minorHAnsi" w:hAnsiTheme="minorHAnsi" w:cs="Arial"/>
        </w:rPr>
        <w:t>olski</w:t>
      </w:r>
      <w:r>
        <w:rPr>
          <w:rFonts w:asciiTheme="minorHAnsi" w:hAnsiTheme="minorHAnsi" w:cs="Arial"/>
        </w:rPr>
        <w:t>m</w:t>
      </w:r>
      <w:r w:rsidRPr="000944EC">
        <w:rPr>
          <w:rFonts w:asciiTheme="minorHAnsi" w:hAnsiTheme="minorHAnsi" w:cs="Arial"/>
        </w:rPr>
        <w:t xml:space="preserve"> identyfikator</w:t>
      </w:r>
      <w:r>
        <w:rPr>
          <w:rFonts w:asciiTheme="minorHAnsi" w:hAnsiTheme="minorHAnsi" w:cs="Arial"/>
        </w:rPr>
        <w:t>em</w:t>
      </w:r>
      <w:r w:rsidRPr="000944EC">
        <w:rPr>
          <w:rFonts w:asciiTheme="minorHAnsi" w:hAnsiTheme="minorHAnsi" w:cs="Arial"/>
        </w:rPr>
        <w:t xml:space="preserve"> podatkowy</w:t>
      </w:r>
      <w:r>
        <w:rPr>
          <w:rFonts w:asciiTheme="minorHAnsi" w:hAnsiTheme="minorHAnsi" w:cs="Arial"/>
        </w:rPr>
        <w:t>m NIP, składającym się z 10 cyfr.</w:t>
      </w:r>
    </w:p>
    <w:p w:rsidR="004B655A" w:rsidRDefault="004B655A" w:rsidP="00FF2E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CF1DB0" w:rsidRDefault="00CF1DB0" w:rsidP="00CF1DB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ReportingEntity_Type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/Entity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CF1DB0" w:rsidRPr="00D76FC1" w:rsidTr="00B10442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0" w:rsidRPr="00D76FC1" w:rsidRDefault="00CF1DB0" w:rsidP="00B1044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6FC1"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0" w:rsidRPr="00D76FC1" w:rsidRDefault="00CF1DB0" w:rsidP="00B10442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836265" wp14:editId="46629C60">
                  <wp:extent cx="3609975" cy="23622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DB0" w:rsidRDefault="00CF1DB0" w:rsidP="00FF2E2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FF2E2E" w:rsidRPr="00FF2E2E" w:rsidRDefault="00FF2E2E" w:rsidP="00FF2E2E">
      <w:pPr>
        <w:spacing w:after="120"/>
        <w:jc w:val="both"/>
      </w:pPr>
      <w:r w:rsidRPr="00FF2E2E">
        <w:rPr>
          <w:rFonts w:asciiTheme="minorHAnsi" w:hAnsiTheme="minorHAnsi" w:cs="Arial"/>
        </w:rPr>
        <w:t xml:space="preserve">W elemencie </w:t>
      </w:r>
      <w:proofErr w:type="spellStart"/>
      <w:r w:rsidR="00DD45A0" w:rsidRPr="004B655A">
        <w:rPr>
          <w:rFonts w:asciiTheme="minorHAnsi" w:hAnsiTheme="minorHAnsi" w:cs="Arial"/>
          <w:b/>
        </w:rPr>
        <w:t>ReportingRole</w:t>
      </w:r>
      <w:proofErr w:type="spellEnd"/>
      <w:r w:rsidRPr="004B655A">
        <w:rPr>
          <w:rFonts w:asciiTheme="minorHAnsi" w:hAnsiTheme="minorHAnsi" w:cs="Arial"/>
        </w:rPr>
        <w:t xml:space="preserve"> </w:t>
      </w:r>
      <w:r w:rsidR="001146E8" w:rsidRPr="00FF2E2E">
        <w:rPr>
          <w:rFonts w:asciiTheme="minorHAnsi" w:hAnsiTheme="minorHAnsi" w:cs="Arial"/>
        </w:rPr>
        <w:t>należy</w:t>
      </w:r>
      <w:r>
        <w:rPr>
          <w:rFonts w:asciiTheme="minorHAnsi" w:hAnsiTheme="minorHAnsi" w:cs="Arial"/>
        </w:rPr>
        <w:t xml:space="preserve"> wskazać czy jednostka </w:t>
      </w:r>
      <w:r w:rsidR="00DF7E01">
        <w:rPr>
          <w:rFonts w:asciiTheme="minorHAnsi" w:hAnsiTheme="minorHAnsi" w:cs="Arial"/>
        </w:rPr>
        <w:t>składająca informację o grupie podmiotów</w:t>
      </w:r>
      <w:r>
        <w:rPr>
          <w:rFonts w:asciiTheme="minorHAnsi" w:hAnsiTheme="minorHAnsi" w:cs="Arial"/>
        </w:rPr>
        <w:t xml:space="preserve"> jest:</w:t>
      </w:r>
    </w:p>
    <w:p w:rsidR="00FF2E2E" w:rsidRDefault="00DF7E01" w:rsidP="00E11D7F">
      <w:pPr>
        <w:pStyle w:val="Akapitzlist"/>
        <w:numPr>
          <w:ilvl w:val="0"/>
          <w:numId w:val="8"/>
        </w:numPr>
        <w:spacing w:after="120"/>
        <w:jc w:val="both"/>
      </w:pPr>
      <w:r>
        <w:rPr>
          <w:rFonts w:asciiTheme="minorHAnsi" w:hAnsiTheme="minorHAnsi" w:cs="Arial"/>
        </w:rPr>
        <w:t xml:space="preserve">CBC701 – </w:t>
      </w:r>
      <w:r w:rsidR="00FF2E2E">
        <w:t>jednostką dominującą,</w:t>
      </w:r>
    </w:p>
    <w:p w:rsidR="00FF2E2E" w:rsidRDefault="00DF7E01" w:rsidP="00E11D7F">
      <w:pPr>
        <w:pStyle w:val="Akapitzlist"/>
        <w:numPr>
          <w:ilvl w:val="0"/>
          <w:numId w:val="8"/>
        </w:numPr>
        <w:spacing w:after="120"/>
        <w:jc w:val="both"/>
      </w:pPr>
      <w:r>
        <w:t xml:space="preserve">CBC702 – </w:t>
      </w:r>
      <w:r w:rsidR="00FF2E2E">
        <w:t>wyznaczoną jednostką, o której mowa w art. 84 ust. 4 ustawy, albo</w:t>
      </w:r>
    </w:p>
    <w:p w:rsidR="00FF2E2E" w:rsidRDefault="00DF7E01" w:rsidP="00E11D7F">
      <w:pPr>
        <w:pStyle w:val="Akapitzlist"/>
        <w:numPr>
          <w:ilvl w:val="0"/>
          <w:numId w:val="8"/>
        </w:numPr>
        <w:spacing w:after="120"/>
        <w:jc w:val="both"/>
      </w:pPr>
      <w:r>
        <w:t xml:space="preserve">CBC703 – </w:t>
      </w:r>
      <w:r w:rsidR="00FF2E2E">
        <w:t>inną jednostką składającą informację o grupie podmiotów na podstawie art. 84 ust. 1 ustawy.</w:t>
      </w:r>
    </w:p>
    <w:p w:rsidR="002B6399" w:rsidRDefault="002B6399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2E28C5" w:rsidRDefault="002B6399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E</w:t>
      </w:r>
      <w:r w:rsidR="001146E8" w:rsidRPr="00905D54">
        <w:rPr>
          <w:rFonts w:asciiTheme="minorHAnsi" w:hAnsiTheme="minorHAnsi" w:cs="Arial"/>
        </w:rPr>
        <w:t>lement Reporting</w:t>
      </w:r>
      <w:r>
        <w:rPr>
          <w:rFonts w:asciiTheme="minorHAnsi" w:hAnsiTheme="minorHAnsi" w:cs="Arial"/>
        </w:rPr>
        <w:t>Entity</w:t>
      </w:r>
      <w:r w:rsidR="001146E8" w:rsidRPr="00905D54">
        <w:rPr>
          <w:rFonts w:asciiTheme="minorHAnsi" w:hAnsiTheme="minorHAnsi" w:cs="Arial"/>
        </w:rPr>
        <w:t xml:space="preserve"> jest jednoznacznie określany przez element </w:t>
      </w:r>
      <w:r w:rsidR="001146E8" w:rsidRPr="00905D54">
        <w:rPr>
          <w:rFonts w:asciiTheme="minorHAnsi" w:hAnsiTheme="minorHAnsi" w:cs="Arial"/>
          <w:b/>
        </w:rPr>
        <w:t>DocSpec</w:t>
      </w:r>
      <w:r w:rsidR="002E28C5">
        <w:rPr>
          <w:rFonts w:asciiTheme="minorHAnsi" w:hAnsiTheme="minorHAnsi" w:cs="Arial"/>
        </w:rPr>
        <w:t>.</w:t>
      </w:r>
    </w:p>
    <w:p w:rsidR="008D228E" w:rsidRDefault="008D228E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DD45A0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228975" cy="2571750"/>
                  <wp:effectExtent l="0" t="0" r="9525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5A0" w:rsidRDefault="00DD45A0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1146E8" w:rsidRPr="00905D54" w:rsidRDefault="001146E8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Składa się </w:t>
      </w:r>
      <w:r w:rsidR="002E28C5">
        <w:rPr>
          <w:rFonts w:asciiTheme="minorHAnsi" w:hAnsiTheme="minorHAnsi" w:cs="Arial"/>
        </w:rPr>
        <w:t>on</w:t>
      </w:r>
      <w:r w:rsidRPr="00905D54">
        <w:rPr>
          <w:rFonts w:asciiTheme="minorHAnsi" w:hAnsiTheme="minorHAnsi" w:cs="Arial"/>
        </w:rPr>
        <w:t xml:space="preserve"> z następujących elementów:</w:t>
      </w:r>
    </w:p>
    <w:p w:rsidR="001146E8" w:rsidRPr="00905D54" w:rsidRDefault="001146E8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  <w:b/>
        </w:rPr>
        <w:t xml:space="preserve">DocTypeIndic </w:t>
      </w:r>
      <w:r w:rsidRPr="00905D54">
        <w:rPr>
          <w:rFonts w:asciiTheme="minorHAnsi" w:hAnsiTheme="minorHAnsi" w:cs="Arial"/>
        </w:rPr>
        <w:t xml:space="preserve">: </w:t>
      </w:r>
    </w:p>
    <w:p w:rsidR="001146E8" w:rsidRPr="00905D54" w:rsidRDefault="001146E8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OECD0 = Dane przesyłane ponownie (</w:t>
      </w:r>
      <w:proofErr w:type="spellStart"/>
      <w:r w:rsidRPr="00905D54">
        <w:rPr>
          <w:rFonts w:asciiTheme="minorHAnsi" w:hAnsiTheme="minorHAnsi" w:cs="Arial"/>
        </w:rPr>
        <w:t>Resend</w:t>
      </w:r>
      <w:proofErr w:type="spellEnd"/>
      <w:r w:rsidRPr="00905D54">
        <w:rPr>
          <w:rFonts w:asciiTheme="minorHAnsi" w:hAnsiTheme="minorHAnsi" w:cs="Arial"/>
        </w:rPr>
        <w:t xml:space="preserve"> Data)</w:t>
      </w:r>
    </w:p>
    <w:p w:rsidR="001146E8" w:rsidRPr="00905D54" w:rsidRDefault="001146E8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 xml:space="preserve">OECD1 = </w:t>
      </w:r>
      <w:proofErr w:type="spellStart"/>
      <w:r w:rsidRPr="00905D54">
        <w:rPr>
          <w:rFonts w:asciiTheme="minorHAnsi" w:hAnsiTheme="minorHAnsi" w:cs="Arial"/>
          <w:lang w:val="en-US"/>
        </w:rPr>
        <w:t>Nowe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dane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(New Data)</w:t>
      </w:r>
    </w:p>
    <w:p w:rsidR="001146E8" w:rsidRPr="00905D54" w:rsidRDefault="001146E8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 xml:space="preserve">OECD2 = Dane </w:t>
      </w:r>
      <w:proofErr w:type="spellStart"/>
      <w:r w:rsidRPr="00905D54">
        <w:rPr>
          <w:rFonts w:asciiTheme="minorHAnsi" w:hAnsiTheme="minorHAnsi" w:cs="Arial"/>
          <w:lang w:val="en-US"/>
        </w:rPr>
        <w:t>korygowane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(Corrected Data)</w:t>
      </w:r>
    </w:p>
    <w:p w:rsidR="001146E8" w:rsidRPr="00905D54" w:rsidRDefault="001146E8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 xml:space="preserve">OECD3 = Dane </w:t>
      </w:r>
      <w:proofErr w:type="spellStart"/>
      <w:r w:rsidRPr="00905D54">
        <w:rPr>
          <w:rFonts w:asciiTheme="minorHAnsi" w:hAnsiTheme="minorHAnsi" w:cs="Arial"/>
          <w:lang w:val="en-US"/>
        </w:rPr>
        <w:t>usuwane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(Deletion of Data)</w:t>
      </w:r>
    </w:p>
    <w:p w:rsidR="002E28C5" w:rsidRPr="00771F6B" w:rsidRDefault="002E28C5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u w:val="single"/>
          <w:lang w:val="en-US"/>
        </w:rPr>
      </w:pPr>
    </w:p>
    <w:p w:rsidR="001146E8" w:rsidRPr="002B6399" w:rsidRDefault="001146E8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2B6399">
        <w:rPr>
          <w:rFonts w:asciiTheme="minorHAnsi" w:hAnsiTheme="minorHAnsi" w:cs="Arial"/>
          <w:b/>
          <w:u w:val="single"/>
        </w:rPr>
        <w:t>DocRefId</w:t>
      </w:r>
      <w:r w:rsidR="002B6399" w:rsidRPr="002B6399">
        <w:rPr>
          <w:rFonts w:asciiTheme="minorHAnsi" w:hAnsiTheme="minorHAnsi" w:cs="Arial"/>
          <w:b/>
          <w:u w:val="single"/>
        </w:rPr>
        <w:t>,</w:t>
      </w:r>
      <w:r w:rsidRPr="002B6399">
        <w:rPr>
          <w:rFonts w:asciiTheme="minorHAnsi" w:hAnsiTheme="minorHAnsi" w:cs="Arial"/>
          <w:b/>
          <w:u w:val="single"/>
        </w:rPr>
        <w:t xml:space="preserve"> unikalny identyfikator </w:t>
      </w:r>
      <w:r w:rsidR="002B6399" w:rsidRPr="002B6399">
        <w:rPr>
          <w:rFonts w:asciiTheme="minorHAnsi" w:hAnsiTheme="minorHAnsi" w:cs="Arial"/>
          <w:b/>
          <w:u w:val="single"/>
        </w:rPr>
        <w:t xml:space="preserve">elementu „ReportingEntity” </w:t>
      </w:r>
      <w:r w:rsidRPr="002B6399">
        <w:rPr>
          <w:rFonts w:asciiTheme="minorHAnsi" w:hAnsiTheme="minorHAnsi" w:cs="Arial"/>
          <w:b/>
          <w:u w:val="single"/>
        </w:rPr>
        <w:t>przyjmuje wartości numeryczne 0-9, długość ciągu znaków od 1 do 20.</w:t>
      </w:r>
    </w:p>
    <w:p w:rsidR="009E57F8" w:rsidRPr="00693C62" w:rsidRDefault="001146E8" w:rsidP="009E57F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905D54">
        <w:rPr>
          <w:rFonts w:asciiTheme="minorHAnsi" w:hAnsiTheme="minorHAnsi" w:cs="Arial"/>
          <w:b/>
        </w:rPr>
        <w:t xml:space="preserve">CorrDocRefId </w:t>
      </w:r>
      <w:r w:rsidR="009E57F8">
        <w:rPr>
          <w:rFonts w:asciiTheme="minorHAnsi" w:hAnsiTheme="minorHAnsi" w:cs="Arial"/>
        </w:rPr>
        <w:t>–</w:t>
      </w:r>
      <w:r w:rsidR="009E57F8" w:rsidRPr="009E57F8">
        <w:rPr>
          <w:rFonts w:asciiTheme="minorHAnsi" w:hAnsiTheme="minorHAnsi" w:cs="Arial"/>
        </w:rPr>
        <w:t xml:space="preserve"> z uwagi na brak przepisów w ustawie z dnia 9 marca 2017 r. o wymianie informacji podatkowych z innymi państwami (Dz.U. poz. 648), umożliwiających dokonanie przez jednostki raportujące korekty uprzednio złożonego sprawozdania oraz wezwanie podmiotu do złożenia wyjaśnień w przypadku wystąpienia uchybień lub nieprawidłowości przy raportowaniu,</w:t>
      </w:r>
      <w:r w:rsidR="009E57F8">
        <w:rPr>
          <w:rFonts w:asciiTheme="minorHAnsi" w:hAnsiTheme="minorHAnsi" w:cs="Arial"/>
        </w:rPr>
        <w:t xml:space="preserve"> </w:t>
      </w:r>
      <w:r w:rsidR="009E57F8" w:rsidRPr="009E57F8">
        <w:rPr>
          <w:rFonts w:asciiTheme="minorHAnsi" w:hAnsiTheme="minorHAnsi" w:cs="Arial"/>
          <w:b/>
          <w:u w:val="single"/>
        </w:rPr>
        <w:t xml:space="preserve">element ten nie powinien być </w:t>
      </w:r>
      <w:r w:rsidR="009E57F8">
        <w:rPr>
          <w:rFonts w:asciiTheme="minorHAnsi" w:hAnsiTheme="minorHAnsi" w:cs="Arial"/>
          <w:b/>
          <w:u w:val="single"/>
        </w:rPr>
        <w:t>wykorzystywany</w:t>
      </w:r>
      <w:r w:rsidR="009E57F8" w:rsidRPr="009E57F8">
        <w:rPr>
          <w:rFonts w:asciiTheme="minorHAnsi" w:hAnsiTheme="minorHAnsi" w:cs="Arial"/>
          <w:b/>
          <w:u w:val="single"/>
        </w:rPr>
        <w:t>.</w:t>
      </w:r>
    </w:p>
    <w:p w:rsidR="001146E8" w:rsidRPr="002B6399" w:rsidRDefault="001146E8" w:rsidP="001146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u w:val="single"/>
        </w:rPr>
      </w:pPr>
    </w:p>
    <w:p w:rsidR="001146E8" w:rsidRDefault="001146E8" w:rsidP="002B6399">
      <w:pPr>
        <w:spacing w:after="120" w:line="240" w:lineRule="auto"/>
        <w:jc w:val="both"/>
      </w:pPr>
      <w:r w:rsidRPr="00BC3934">
        <w:rPr>
          <w:b/>
          <w:bCs/>
          <w:u w:val="single"/>
        </w:rPr>
        <w:t>WAŻNE!</w:t>
      </w:r>
      <w:r w:rsidRPr="00CA5E39">
        <w:rPr>
          <w:b/>
          <w:bCs/>
        </w:rPr>
        <w:t xml:space="preserve">  DocTypeIndic=OECD0 </w:t>
      </w:r>
      <w:r w:rsidRPr="00CA5E39">
        <w:t xml:space="preserve">można używać </w:t>
      </w:r>
      <w:r>
        <w:t xml:space="preserve">wyłącznie </w:t>
      </w:r>
      <w:r w:rsidRPr="00CA5E39">
        <w:t>w przypadku, gdy istnieje potrzeba powtórzenia informacji o Reporting</w:t>
      </w:r>
      <w:r w:rsidR="002B6399">
        <w:t>Entity</w:t>
      </w:r>
      <w:r w:rsidRPr="00CA5E39">
        <w:t xml:space="preserve"> w ramach daneg</w:t>
      </w:r>
      <w:r w:rsidR="009E57F8">
        <w:t xml:space="preserve">o roku podatkowego. Dotyczy to </w:t>
      </w:r>
      <w:r w:rsidRPr="00CA5E39">
        <w:t>przesyłania wielu informacji inicjalnych (w tym samym pliku</w:t>
      </w:r>
      <w:r>
        <w:t>,</w:t>
      </w:r>
      <w:r w:rsidRPr="00CA5E39">
        <w:t xml:space="preserve"> jeśli przekroczono dopuszczalny limit 500 elementów </w:t>
      </w:r>
      <w:r w:rsidR="00363609">
        <w:t xml:space="preserve">CbcReports lub AdditionalInfo, </w:t>
      </w:r>
      <w:r w:rsidRPr="00CA5E39">
        <w:t>lub wystąpiła konieczność przesłania kolejnego pliku z danymi inicjalnymi ze względu na przekroczenie rozmiaru wiadomości 4 MB)</w:t>
      </w:r>
      <w:r w:rsidR="009E57F8">
        <w:t>.</w:t>
      </w:r>
    </w:p>
    <w:p w:rsidR="008F7508" w:rsidRPr="00693C62" w:rsidRDefault="008F7508" w:rsidP="008F750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u w:val="single"/>
        </w:rPr>
        <w:t>Uwaga:</w:t>
      </w:r>
      <w:r>
        <w:rPr>
          <w:rFonts w:asciiTheme="minorHAnsi" w:hAnsiTheme="minorHAnsi" w:cs="Arial"/>
          <w:b/>
        </w:rPr>
        <w:t xml:space="preserve"> W związku z brakiem </w:t>
      </w:r>
      <w:r w:rsidRPr="00693C62">
        <w:rPr>
          <w:rFonts w:asciiTheme="minorHAnsi" w:hAnsiTheme="minorHAnsi" w:cs="Arial"/>
          <w:b/>
        </w:rPr>
        <w:t>przepisów</w:t>
      </w:r>
      <w:r>
        <w:rPr>
          <w:rFonts w:asciiTheme="minorHAnsi" w:hAnsiTheme="minorHAnsi" w:cs="Arial"/>
          <w:b/>
        </w:rPr>
        <w:t xml:space="preserve"> w ustawie z dnia 9 marca 2017 r. o wymianie informacji podatkowych z innymi państwami (Dz.U. poz. 648),</w:t>
      </w:r>
      <w:r w:rsidRPr="00693C62">
        <w:rPr>
          <w:rFonts w:asciiTheme="minorHAnsi" w:hAnsiTheme="minorHAnsi" w:cs="Arial"/>
          <w:b/>
        </w:rPr>
        <w:t xml:space="preserve"> umożliwiających dokonanie przez jednostki raportujące korekty uprzednio złożonego sprawozdania oraz wezwani</w:t>
      </w:r>
      <w:r>
        <w:rPr>
          <w:rFonts w:asciiTheme="minorHAnsi" w:hAnsiTheme="minorHAnsi" w:cs="Arial"/>
          <w:b/>
        </w:rPr>
        <w:t>e</w:t>
      </w:r>
      <w:r w:rsidRPr="00693C62">
        <w:rPr>
          <w:rFonts w:asciiTheme="minorHAnsi" w:hAnsiTheme="minorHAnsi" w:cs="Arial"/>
          <w:b/>
        </w:rPr>
        <w:t xml:space="preserve"> podmiotu do złożenia wyjaśnień w przypadku wystąpienia uchybień lub nieprawidłowości przy raportowaniu</w:t>
      </w:r>
      <w:r>
        <w:rPr>
          <w:rFonts w:asciiTheme="minorHAnsi" w:hAnsiTheme="minorHAnsi" w:cs="Arial"/>
          <w:b/>
        </w:rPr>
        <w:t xml:space="preserve">, </w:t>
      </w:r>
      <w:r w:rsidR="00CC3542">
        <w:rPr>
          <w:rFonts w:asciiTheme="minorHAnsi" w:hAnsiTheme="minorHAnsi" w:cs="Arial"/>
          <w:b/>
        </w:rPr>
        <w:t xml:space="preserve">element </w:t>
      </w:r>
      <w:r w:rsidRPr="008F7508">
        <w:rPr>
          <w:rFonts w:asciiTheme="minorHAnsi" w:hAnsiTheme="minorHAnsi" w:cs="Arial"/>
          <w:b/>
          <w:u w:val="single"/>
        </w:rPr>
        <w:t>DocTypeIndic nie powinien być wypełniany wartościami „OECD2” oraz „OECD3”.</w:t>
      </w:r>
    </w:p>
    <w:p w:rsidR="008F7508" w:rsidRDefault="008F7508" w:rsidP="001146E8">
      <w:pPr>
        <w:spacing w:after="120" w:line="240" w:lineRule="auto"/>
        <w:jc w:val="both"/>
        <w:rPr>
          <w:rFonts w:asciiTheme="minorHAnsi" w:hAnsiTheme="minorHAnsi" w:cs="Arial"/>
        </w:rPr>
      </w:pPr>
    </w:p>
    <w:p w:rsidR="00813AB6" w:rsidRPr="00813AB6" w:rsidRDefault="00813AB6" w:rsidP="00813AB6">
      <w:pPr>
        <w:spacing w:after="120" w:line="240" w:lineRule="auto"/>
        <w:rPr>
          <w:b/>
          <w:u w:val="single"/>
        </w:rPr>
      </w:pPr>
      <w:r w:rsidRPr="00813AB6">
        <w:rPr>
          <w:b/>
          <w:u w:val="single"/>
        </w:rPr>
        <w:lastRenderedPageBreak/>
        <w:t>Ważne:</w:t>
      </w:r>
    </w:p>
    <w:p w:rsidR="00813AB6" w:rsidRDefault="00813AB6" w:rsidP="00813AB6">
      <w:pPr>
        <w:spacing w:after="120" w:line="240" w:lineRule="auto"/>
        <w:jc w:val="both"/>
      </w:pPr>
      <w:r>
        <w:t xml:space="preserve">Jeśli jednostka raportująca, której dane podano w elemencie ReportingEntity, jest </w:t>
      </w:r>
      <w:r w:rsidR="003C05AF">
        <w:t xml:space="preserve">jednocześnie </w:t>
      </w:r>
      <w:r>
        <w:t xml:space="preserve">jednostką wchodzącą w skład grupy podmiotów, wówczas konieczne jest podanie jej danych również w odpowiednim elemencie CbcReports – ConstEntities, w zależności od rezydencji podatkowej jednostki raportującej (ResCountryCode). </w:t>
      </w:r>
    </w:p>
    <w:p w:rsidR="00420436" w:rsidRDefault="00420436" w:rsidP="00813AB6">
      <w:pPr>
        <w:spacing w:after="120" w:line="240" w:lineRule="auto"/>
        <w:jc w:val="both"/>
      </w:pPr>
    </w:p>
    <w:p w:rsidR="00DE66D0" w:rsidRDefault="00DE66D0" w:rsidP="00DE66D0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18" w:name="_Toc497904424"/>
      <w:r>
        <w:rPr>
          <w:rFonts w:asciiTheme="minorHAnsi" w:hAnsiTheme="minorHAnsi"/>
        </w:rPr>
        <w:t>CbcReports</w:t>
      </w:r>
      <w:bookmarkEnd w:id="18"/>
    </w:p>
    <w:p w:rsidR="00120EF2" w:rsidRDefault="00120EF2" w:rsidP="00DE66D0">
      <w:pPr>
        <w:spacing w:after="120" w:line="240" w:lineRule="auto"/>
        <w:jc w:val="both"/>
        <w:rPr>
          <w:rFonts w:asciiTheme="minorHAnsi" w:hAnsiTheme="minorHAnsi" w:cs="Arial"/>
        </w:rPr>
      </w:pPr>
    </w:p>
    <w:p w:rsidR="00120EF2" w:rsidRDefault="00120EF2" w:rsidP="00DE66D0">
      <w:pPr>
        <w:spacing w:after="120" w:line="240" w:lineRule="auto"/>
        <w:jc w:val="both"/>
        <w:rPr>
          <w:rFonts w:asciiTheme="minorHAnsi" w:hAnsiTheme="minorHAnsi" w:cs="Arial"/>
        </w:rPr>
      </w:pPr>
      <w:r w:rsidRPr="00120EF2">
        <w:rPr>
          <w:rFonts w:asciiTheme="minorHAnsi" w:hAnsiTheme="minorHAnsi" w:cs="Arial"/>
        </w:rPr>
        <w:t xml:space="preserve">Element </w:t>
      </w:r>
      <w:r>
        <w:rPr>
          <w:rFonts w:asciiTheme="minorHAnsi" w:hAnsiTheme="minorHAnsi" w:cs="Arial"/>
        </w:rPr>
        <w:t>CbcReports</w:t>
      </w:r>
      <w:r w:rsidRPr="00120EF2">
        <w:rPr>
          <w:rFonts w:asciiTheme="minorHAnsi" w:hAnsiTheme="minorHAnsi" w:cs="Arial"/>
        </w:rPr>
        <w:t xml:space="preserve"> zawiera</w:t>
      </w:r>
      <w:r>
        <w:rPr>
          <w:rFonts w:asciiTheme="minorHAnsi" w:hAnsiTheme="minorHAnsi" w:cs="Arial"/>
        </w:rPr>
        <w:t>,</w:t>
      </w:r>
      <w:r w:rsidRPr="00120EF2">
        <w:rPr>
          <w:rFonts w:asciiTheme="minorHAnsi" w:hAnsiTheme="minorHAnsi" w:cs="Arial"/>
        </w:rPr>
        <w:t xml:space="preserve"> dla każdej jurysdykcji podatkowej, w której działa grupa </w:t>
      </w:r>
      <w:r>
        <w:rPr>
          <w:rFonts w:asciiTheme="minorHAnsi" w:hAnsiTheme="minorHAnsi" w:cs="Arial"/>
        </w:rPr>
        <w:t>podmiotów</w:t>
      </w:r>
      <w:r w:rsidRPr="00120EF2">
        <w:rPr>
          <w:rFonts w:asciiTheme="minorHAnsi" w:hAnsiTheme="minorHAnsi" w:cs="Arial"/>
        </w:rPr>
        <w:t xml:space="preserve">, podsumowanie najważniejszych wskaźników oraz listę wszystkich jednostek </w:t>
      </w:r>
      <w:r>
        <w:rPr>
          <w:rFonts w:asciiTheme="minorHAnsi" w:hAnsiTheme="minorHAnsi" w:cs="Arial"/>
        </w:rPr>
        <w:t>wchodzących w skład grupy podmiotów</w:t>
      </w:r>
      <w:r w:rsidRPr="00120EF2">
        <w:rPr>
          <w:rFonts w:asciiTheme="minorHAnsi" w:hAnsiTheme="minorHAnsi" w:cs="Arial"/>
        </w:rPr>
        <w:t xml:space="preserve"> i ich działalności gospodarczej.</w:t>
      </w:r>
    </w:p>
    <w:p w:rsidR="001F1C09" w:rsidRDefault="001F1C09" w:rsidP="00DE66D0">
      <w:pPr>
        <w:spacing w:after="120" w:line="240" w:lineRule="auto"/>
        <w:jc w:val="both"/>
        <w:rPr>
          <w:rFonts w:asciiTheme="minorHAnsi" w:hAnsiTheme="minorHAnsi" w:cs="Arial"/>
        </w:rPr>
      </w:pPr>
    </w:p>
    <w:p w:rsidR="00DD45A0" w:rsidRDefault="00DD45A0" w:rsidP="00DD45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CbcBody_Type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/CbcReports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DD45A0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95675" cy="3943350"/>
                  <wp:effectExtent l="0" t="0" r="9525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B6D" w:rsidRDefault="00A10B6D" w:rsidP="009D79A2">
      <w:pPr>
        <w:spacing w:after="120" w:line="240" w:lineRule="auto"/>
        <w:jc w:val="both"/>
        <w:rPr>
          <w:rFonts w:asciiTheme="minorHAnsi" w:hAnsiTheme="minorHAnsi" w:cs="Arial"/>
        </w:rPr>
      </w:pPr>
    </w:p>
    <w:p w:rsidR="00A10B6D" w:rsidRPr="00A10B6D" w:rsidRDefault="00A10B6D" w:rsidP="009D79A2">
      <w:pPr>
        <w:spacing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A10B6D">
        <w:rPr>
          <w:rFonts w:asciiTheme="minorHAnsi" w:hAnsiTheme="minorHAnsi" w:cs="Arial"/>
          <w:b/>
          <w:u w:val="single"/>
        </w:rPr>
        <w:t>Uwaga:</w:t>
      </w:r>
    </w:p>
    <w:p w:rsidR="00DF1D4E" w:rsidRPr="00E40BE2" w:rsidRDefault="00A10B6D" w:rsidP="009D79A2">
      <w:pPr>
        <w:spacing w:after="120" w:line="240" w:lineRule="auto"/>
        <w:jc w:val="both"/>
        <w:rPr>
          <w:rFonts w:asciiTheme="minorHAnsi" w:hAnsiTheme="minorHAnsi" w:cs="Arial"/>
        </w:rPr>
      </w:pPr>
      <w:r w:rsidRPr="00E40BE2">
        <w:rPr>
          <w:rFonts w:asciiTheme="minorHAnsi" w:hAnsiTheme="minorHAnsi" w:cs="Arial"/>
        </w:rPr>
        <w:t>Można wstawić wiele elementów CbcReports</w:t>
      </w:r>
      <w:r w:rsidR="00DD45A0" w:rsidRPr="00E40BE2">
        <w:rPr>
          <w:rFonts w:asciiTheme="minorHAnsi" w:hAnsiTheme="minorHAnsi" w:cs="Arial"/>
        </w:rPr>
        <w:t xml:space="preserve"> (500)</w:t>
      </w:r>
      <w:r w:rsidRPr="00E40BE2">
        <w:rPr>
          <w:rFonts w:asciiTheme="minorHAnsi" w:hAnsiTheme="minorHAnsi" w:cs="Arial"/>
        </w:rPr>
        <w:t xml:space="preserve">. Ich liczba uzależniona jest od liczby państw, w których grupa podmiotów prowadzi działalność gospodarczą. </w:t>
      </w:r>
      <w:r w:rsidR="0091698C" w:rsidRPr="00E40BE2">
        <w:rPr>
          <w:rFonts w:asciiTheme="minorHAnsi" w:hAnsiTheme="minorHAnsi" w:cs="Arial"/>
        </w:rPr>
        <w:t>Każdy pojedynczy element CbcReports dotyczy działalności grupy w jednym państwie lub terytorium.</w:t>
      </w:r>
    </w:p>
    <w:p w:rsidR="0025705D" w:rsidRDefault="0025705D" w:rsidP="009D79A2">
      <w:pPr>
        <w:spacing w:after="12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Dla każdego nowego elementu CbcReports należy </w:t>
      </w:r>
      <w:r w:rsidRPr="0025705D">
        <w:rPr>
          <w:rFonts w:asciiTheme="minorHAnsi" w:hAnsiTheme="minorHAnsi" w:cs="Arial"/>
          <w:b/>
        </w:rPr>
        <w:t>zapewnić unikalność</w:t>
      </w:r>
      <w:r w:rsidR="00BC3934">
        <w:rPr>
          <w:rFonts w:asciiTheme="minorHAnsi" w:hAnsiTheme="minorHAnsi" w:cs="Arial"/>
          <w:b/>
        </w:rPr>
        <w:t xml:space="preserve"> DocRefId, tj. nadać </w:t>
      </w:r>
      <w:r w:rsidR="008547C2">
        <w:rPr>
          <w:rFonts w:asciiTheme="minorHAnsi" w:hAnsiTheme="minorHAnsi" w:cs="Arial"/>
          <w:b/>
        </w:rPr>
        <w:t>elementowi</w:t>
      </w:r>
      <w:r w:rsidR="00BC3934">
        <w:rPr>
          <w:rFonts w:asciiTheme="minorHAnsi" w:hAnsiTheme="minorHAnsi" w:cs="Arial"/>
          <w:b/>
        </w:rPr>
        <w:t xml:space="preserve"> DocRefId</w:t>
      </w:r>
      <w:r w:rsidR="008547C2">
        <w:rPr>
          <w:rFonts w:asciiTheme="minorHAnsi" w:hAnsiTheme="minorHAnsi" w:cs="Arial"/>
          <w:b/>
        </w:rPr>
        <w:t xml:space="preserve"> nową wartość</w:t>
      </w:r>
      <w:r w:rsidR="00BC3934">
        <w:rPr>
          <w:rFonts w:asciiTheme="minorHAnsi" w:hAnsiTheme="minorHAnsi" w:cs="Arial"/>
          <w:b/>
        </w:rPr>
        <w:t>.</w:t>
      </w:r>
    </w:p>
    <w:p w:rsidR="00DF1D4E" w:rsidRDefault="00DF1D4E" w:rsidP="009D79A2">
      <w:pPr>
        <w:spacing w:after="120" w:line="240" w:lineRule="auto"/>
        <w:jc w:val="both"/>
        <w:rPr>
          <w:rFonts w:asciiTheme="minorHAnsi" w:hAnsiTheme="minorHAnsi" w:cs="Arial"/>
          <w:b/>
          <w:u w:val="single"/>
        </w:rPr>
      </w:pPr>
    </w:p>
    <w:p w:rsidR="006E795D" w:rsidRPr="00905D54" w:rsidRDefault="006E795D" w:rsidP="006E795D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19" w:name="_Toc484074088"/>
      <w:bookmarkStart w:id="20" w:name="_Toc497904425"/>
      <w:r>
        <w:rPr>
          <w:rFonts w:asciiTheme="minorHAnsi" w:hAnsiTheme="minorHAnsi"/>
        </w:rPr>
        <w:lastRenderedPageBreak/>
        <w:t>DocSpec</w:t>
      </w:r>
      <w:bookmarkEnd w:id="19"/>
      <w:bookmarkEnd w:id="20"/>
    </w:p>
    <w:p w:rsidR="001F1C09" w:rsidRDefault="001F1C09" w:rsidP="00DD45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D45A0" w:rsidRDefault="00DD45A0" w:rsidP="00DD45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CorrectableCbcReport_Type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/DocSpec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DD45A0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228975" cy="2466975"/>
                  <wp:effectExtent l="0" t="0" r="9525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95D" w:rsidRDefault="006E795D" w:rsidP="009D79A2">
      <w:pPr>
        <w:spacing w:after="120" w:line="240" w:lineRule="auto"/>
        <w:jc w:val="both"/>
      </w:pPr>
    </w:p>
    <w:p w:rsidR="002E28C5" w:rsidRPr="00905D54" w:rsidRDefault="002E28C5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Każdy e</w:t>
      </w:r>
      <w:r w:rsidRPr="00905D54">
        <w:rPr>
          <w:rFonts w:asciiTheme="minorHAnsi" w:hAnsiTheme="minorHAnsi" w:cs="Arial"/>
        </w:rPr>
        <w:t xml:space="preserve">lement </w:t>
      </w:r>
      <w:r>
        <w:rPr>
          <w:rFonts w:asciiTheme="minorHAnsi" w:hAnsiTheme="minorHAnsi" w:cs="Arial"/>
        </w:rPr>
        <w:t>CbcReports</w:t>
      </w:r>
      <w:r w:rsidRPr="00905D54">
        <w:rPr>
          <w:rFonts w:asciiTheme="minorHAnsi" w:hAnsiTheme="minorHAnsi" w:cs="Arial"/>
        </w:rPr>
        <w:t xml:space="preserve"> jest jednoznacznie określany przez element </w:t>
      </w:r>
      <w:r w:rsidRPr="00905D54">
        <w:rPr>
          <w:rFonts w:asciiTheme="minorHAnsi" w:hAnsiTheme="minorHAnsi" w:cs="Arial"/>
          <w:b/>
        </w:rPr>
        <w:t>DocSpec</w:t>
      </w:r>
      <w:r>
        <w:rPr>
          <w:rFonts w:asciiTheme="minorHAnsi" w:hAnsiTheme="minorHAnsi" w:cs="Arial"/>
        </w:rPr>
        <w:t>, który s</w:t>
      </w:r>
      <w:r w:rsidRPr="00905D54">
        <w:rPr>
          <w:rFonts w:asciiTheme="minorHAnsi" w:hAnsiTheme="minorHAnsi" w:cs="Arial"/>
        </w:rPr>
        <w:t>kłada się z następujących elementów:</w:t>
      </w:r>
    </w:p>
    <w:p w:rsidR="002E28C5" w:rsidRPr="00771F6B" w:rsidRDefault="002E28C5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771F6B">
        <w:rPr>
          <w:rFonts w:asciiTheme="minorHAnsi" w:hAnsiTheme="minorHAnsi" w:cs="Arial"/>
          <w:b/>
          <w:lang w:val="en-US"/>
        </w:rPr>
        <w:t xml:space="preserve">DocTypeIndic </w:t>
      </w:r>
      <w:r w:rsidRPr="00771F6B">
        <w:rPr>
          <w:rFonts w:asciiTheme="minorHAnsi" w:hAnsiTheme="minorHAnsi" w:cs="Arial"/>
          <w:lang w:val="en-US"/>
        </w:rPr>
        <w:t xml:space="preserve">: </w:t>
      </w:r>
    </w:p>
    <w:p w:rsidR="002E28C5" w:rsidRPr="00905D54" w:rsidRDefault="002E28C5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 xml:space="preserve">OECD1 = </w:t>
      </w:r>
      <w:proofErr w:type="spellStart"/>
      <w:r w:rsidRPr="00905D54">
        <w:rPr>
          <w:rFonts w:asciiTheme="minorHAnsi" w:hAnsiTheme="minorHAnsi" w:cs="Arial"/>
          <w:lang w:val="en-US"/>
        </w:rPr>
        <w:t>Nowe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dane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(New Data)</w:t>
      </w:r>
    </w:p>
    <w:p w:rsidR="002E28C5" w:rsidRPr="00905D54" w:rsidRDefault="002E28C5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 xml:space="preserve">OECD2 = Dane </w:t>
      </w:r>
      <w:proofErr w:type="spellStart"/>
      <w:r w:rsidRPr="00905D54">
        <w:rPr>
          <w:rFonts w:asciiTheme="minorHAnsi" w:hAnsiTheme="minorHAnsi" w:cs="Arial"/>
          <w:lang w:val="en-US"/>
        </w:rPr>
        <w:t>korygowane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(Corrected Data)</w:t>
      </w:r>
    </w:p>
    <w:p w:rsidR="002E28C5" w:rsidRPr="00905D54" w:rsidRDefault="002E28C5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 xml:space="preserve">OECD3 = Dane </w:t>
      </w:r>
      <w:proofErr w:type="spellStart"/>
      <w:r w:rsidRPr="00905D54">
        <w:rPr>
          <w:rFonts w:asciiTheme="minorHAnsi" w:hAnsiTheme="minorHAnsi" w:cs="Arial"/>
          <w:lang w:val="en-US"/>
        </w:rPr>
        <w:t>usuwane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(Deletion of Data)</w:t>
      </w:r>
    </w:p>
    <w:p w:rsidR="002E28C5" w:rsidRPr="002E28C5" w:rsidRDefault="002E28C5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u w:val="single"/>
          <w:lang w:val="en-US"/>
        </w:rPr>
      </w:pPr>
    </w:p>
    <w:p w:rsidR="002E28C5" w:rsidRPr="002B6399" w:rsidRDefault="002E28C5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2B6399">
        <w:rPr>
          <w:rFonts w:asciiTheme="minorHAnsi" w:hAnsiTheme="minorHAnsi" w:cs="Arial"/>
          <w:b/>
          <w:u w:val="single"/>
        </w:rPr>
        <w:t>DocRefId, unikalny identyfikator elementu „</w:t>
      </w:r>
      <w:r>
        <w:rPr>
          <w:rFonts w:asciiTheme="minorHAnsi" w:hAnsiTheme="minorHAnsi" w:cs="Arial"/>
          <w:b/>
          <w:u w:val="single"/>
        </w:rPr>
        <w:t>CbcReports</w:t>
      </w:r>
      <w:r w:rsidRPr="002B6399">
        <w:rPr>
          <w:rFonts w:asciiTheme="minorHAnsi" w:hAnsiTheme="minorHAnsi" w:cs="Arial"/>
          <w:b/>
          <w:u w:val="single"/>
        </w:rPr>
        <w:t>” przyjmuje wartości numeryczne 0-9, długość ciągu znaków od 1 do 20.</w:t>
      </w:r>
    </w:p>
    <w:p w:rsidR="00CC3542" w:rsidRPr="00693C62" w:rsidRDefault="00CC3542" w:rsidP="00CC35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905D54">
        <w:rPr>
          <w:rFonts w:asciiTheme="minorHAnsi" w:hAnsiTheme="minorHAnsi" w:cs="Arial"/>
          <w:b/>
        </w:rPr>
        <w:t xml:space="preserve">CorrDocRefId </w:t>
      </w:r>
      <w:r>
        <w:rPr>
          <w:rFonts w:asciiTheme="minorHAnsi" w:hAnsiTheme="minorHAnsi" w:cs="Arial"/>
        </w:rPr>
        <w:t>–</w:t>
      </w:r>
      <w:r w:rsidRPr="009E57F8">
        <w:rPr>
          <w:rFonts w:asciiTheme="minorHAnsi" w:hAnsiTheme="minorHAnsi" w:cs="Arial"/>
        </w:rPr>
        <w:t xml:space="preserve"> z uwagi na brak przepisów w ustawie z dnia 9 marca 2017 r. o wymianie informacji podatkowych z innymi państwami (Dz.U. poz. 648), umożliwiających dokonanie przez jednostki raportujące korekty uprzednio złożonego sprawozdania oraz wezwanie podmiotu do złożenia wyjaśnień w przypadku wystąpienia uchybień lub nieprawidłowości przy raportowaniu,</w:t>
      </w:r>
      <w:r>
        <w:rPr>
          <w:rFonts w:asciiTheme="minorHAnsi" w:hAnsiTheme="minorHAnsi" w:cs="Arial"/>
        </w:rPr>
        <w:t xml:space="preserve"> </w:t>
      </w:r>
      <w:r w:rsidRPr="009E57F8">
        <w:rPr>
          <w:rFonts w:asciiTheme="minorHAnsi" w:hAnsiTheme="minorHAnsi" w:cs="Arial"/>
          <w:b/>
          <w:u w:val="single"/>
        </w:rPr>
        <w:t xml:space="preserve">element ten nie powinien być </w:t>
      </w:r>
      <w:r>
        <w:rPr>
          <w:rFonts w:asciiTheme="minorHAnsi" w:hAnsiTheme="minorHAnsi" w:cs="Arial"/>
          <w:b/>
          <w:u w:val="single"/>
        </w:rPr>
        <w:t>wykorzystywany</w:t>
      </w:r>
      <w:r w:rsidRPr="009E57F8">
        <w:rPr>
          <w:rFonts w:asciiTheme="minorHAnsi" w:hAnsiTheme="minorHAnsi" w:cs="Arial"/>
          <w:b/>
          <w:u w:val="single"/>
        </w:rPr>
        <w:t>.</w:t>
      </w:r>
    </w:p>
    <w:p w:rsidR="006E795D" w:rsidRDefault="006E795D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u w:val="single"/>
        </w:rPr>
      </w:pPr>
    </w:p>
    <w:p w:rsidR="008F7508" w:rsidRPr="00693C62" w:rsidRDefault="008F7508" w:rsidP="008F750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u w:val="single"/>
        </w:rPr>
        <w:t>Uwaga:</w:t>
      </w:r>
      <w:r>
        <w:rPr>
          <w:rFonts w:asciiTheme="minorHAnsi" w:hAnsiTheme="minorHAnsi" w:cs="Arial"/>
          <w:b/>
        </w:rPr>
        <w:t xml:space="preserve"> W związku z brakiem </w:t>
      </w:r>
      <w:r w:rsidRPr="00693C62">
        <w:rPr>
          <w:rFonts w:asciiTheme="minorHAnsi" w:hAnsiTheme="minorHAnsi" w:cs="Arial"/>
          <w:b/>
        </w:rPr>
        <w:t>przepisów</w:t>
      </w:r>
      <w:r>
        <w:rPr>
          <w:rFonts w:asciiTheme="minorHAnsi" w:hAnsiTheme="minorHAnsi" w:cs="Arial"/>
          <w:b/>
        </w:rPr>
        <w:t xml:space="preserve"> w ustawie z dnia 9 marca 2017 r. o wymianie informacji podatkowych z innymi państwami (Dz.U. poz. 648),</w:t>
      </w:r>
      <w:r w:rsidRPr="00693C62">
        <w:rPr>
          <w:rFonts w:asciiTheme="minorHAnsi" w:hAnsiTheme="minorHAnsi" w:cs="Arial"/>
          <w:b/>
        </w:rPr>
        <w:t xml:space="preserve"> umożliwiających dokonanie przez jednostki raportujące korekty uprzednio złożonego sprawozdania oraz wezwani</w:t>
      </w:r>
      <w:r>
        <w:rPr>
          <w:rFonts w:asciiTheme="minorHAnsi" w:hAnsiTheme="minorHAnsi" w:cs="Arial"/>
          <w:b/>
        </w:rPr>
        <w:t>e</w:t>
      </w:r>
      <w:r w:rsidRPr="00693C62">
        <w:rPr>
          <w:rFonts w:asciiTheme="minorHAnsi" w:hAnsiTheme="minorHAnsi" w:cs="Arial"/>
          <w:b/>
        </w:rPr>
        <w:t xml:space="preserve"> podmiotu do złożenia wyjaśnień w przypadku wystąpienia uchybień lub nieprawidłowości przy raportowaniu</w:t>
      </w:r>
      <w:r>
        <w:rPr>
          <w:rFonts w:asciiTheme="minorHAnsi" w:hAnsiTheme="minorHAnsi" w:cs="Arial"/>
          <w:b/>
        </w:rPr>
        <w:t xml:space="preserve">, </w:t>
      </w:r>
      <w:r w:rsidR="00CC3542">
        <w:rPr>
          <w:rFonts w:asciiTheme="minorHAnsi" w:hAnsiTheme="minorHAnsi" w:cs="Arial"/>
          <w:b/>
          <w:u w:val="single"/>
        </w:rPr>
        <w:t xml:space="preserve">element </w:t>
      </w:r>
      <w:r w:rsidRPr="008F7508">
        <w:rPr>
          <w:rFonts w:asciiTheme="minorHAnsi" w:hAnsiTheme="minorHAnsi" w:cs="Arial"/>
          <w:b/>
          <w:u w:val="single"/>
        </w:rPr>
        <w:t>DocTypeIndic nie powinien być wypełniany wartościami „OECD2” oraz „OECD3”.</w:t>
      </w:r>
    </w:p>
    <w:p w:rsidR="008F7508" w:rsidRDefault="008F7508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u w:val="single"/>
        </w:rPr>
      </w:pPr>
    </w:p>
    <w:p w:rsidR="008F7508" w:rsidRDefault="008F7508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u w:val="single"/>
        </w:rPr>
      </w:pPr>
    </w:p>
    <w:p w:rsidR="008F7508" w:rsidRDefault="008F7508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u w:val="single"/>
        </w:rPr>
      </w:pPr>
    </w:p>
    <w:p w:rsidR="008F7508" w:rsidRDefault="008F7508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u w:val="single"/>
        </w:rPr>
      </w:pPr>
    </w:p>
    <w:p w:rsidR="008F7508" w:rsidRPr="002B6399" w:rsidRDefault="008F7508" w:rsidP="002E28C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u w:val="single"/>
        </w:rPr>
      </w:pPr>
    </w:p>
    <w:p w:rsidR="006E795D" w:rsidRDefault="006E795D" w:rsidP="006E795D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21" w:name="_Toc497904426"/>
      <w:r>
        <w:rPr>
          <w:rFonts w:asciiTheme="minorHAnsi" w:hAnsiTheme="minorHAnsi"/>
        </w:rPr>
        <w:lastRenderedPageBreak/>
        <w:t>ResCountryCode</w:t>
      </w:r>
      <w:bookmarkEnd w:id="21"/>
    </w:p>
    <w:p w:rsidR="00DD45A0" w:rsidRPr="00DD45A0" w:rsidRDefault="00DD45A0" w:rsidP="00DD45A0"/>
    <w:p w:rsidR="00DD45A0" w:rsidRDefault="00DD45A0" w:rsidP="00DD45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CorrectableCbcReport_Type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/ResCountryCode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8673"/>
      </w:tblGrid>
      <w:tr w:rsidR="00DD45A0" w:rsidTr="00DD45A0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F60720" wp14:editId="1C7C56E8">
                  <wp:extent cx="1476375" cy="561975"/>
                  <wp:effectExtent l="0" t="0" r="9525" b="952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5A0" w:rsidRDefault="00DD45A0" w:rsidP="00DD4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1C09" w:rsidRDefault="009D79A2" w:rsidP="00A10B6D">
      <w:pPr>
        <w:spacing w:after="120" w:line="240" w:lineRule="auto"/>
        <w:jc w:val="both"/>
        <w:rPr>
          <w:rFonts w:asciiTheme="minorHAnsi" w:hAnsiTheme="minorHAnsi" w:cs="Arial"/>
        </w:rPr>
      </w:pPr>
      <w:bookmarkStart w:id="22" w:name="Link93"/>
      <w:bookmarkEnd w:id="22"/>
      <w:r>
        <w:rPr>
          <w:rFonts w:asciiTheme="minorHAnsi" w:hAnsiTheme="minorHAnsi" w:cs="Arial"/>
        </w:rPr>
        <w:t xml:space="preserve">Element </w:t>
      </w:r>
      <w:r w:rsidRPr="009D79A2">
        <w:rPr>
          <w:rFonts w:asciiTheme="minorHAnsi" w:hAnsiTheme="minorHAnsi" w:cs="Arial"/>
          <w:b/>
        </w:rPr>
        <w:t>ResCountryCode</w:t>
      </w:r>
      <w:r>
        <w:rPr>
          <w:rFonts w:asciiTheme="minorHAnsi" w:hAnsiTheme="minorHAnsi" w:cs="Arial"/>
        </w:rPr>
        <w:t xml:space="preserve"> należy uzupełnić kodem państwa lub terytorium, w którym </w:t>
      </w:r>
      <w:r w:rsidR="00A10B6D">
        <w:rPr>
          <w:rFonts w:asciiTheme="minorHAnsi" w:hAnsiTheme="minorHAnsi" w:cs="Arial"/>
        </w:rPr>
        <w:t xml:space="preserve">jednostki wchodzące w skład grupy podmiotów prowadzą działalność gospodarczą. </w:t>
      </w:r>
    </w:p>
    <w:p w:rsidR="007F64A5" w:rsidRDefault="00BC3934" w:rsidP="00A10B6D">
      <w:pPr>
        <w:spacing w:after="120" w:line="240" w:lineRule="auto"/>
        <w:jc w:val="both"/>
        <w:rPr>
          <w:rFonts w:asciiTheme="minorHAnsi" w:hAnsiTheme="minorHAnsi" w:cs="Arial"/>
        </w:rPr>
      </w:pPr>
      <w:r w:rsidRPr="00BC3934">
        <w:rPr>
          <w:rFonts w:asciiTheme="minorHAnsi" w:hAnsiTheme="minorHAnsi" w:cs="Arial"/>
          <w:b/>
          <w:u w:val="single"/>
        </w:rPr>
        <w:t>WAŻNE!</w:t>
      </w:r>
      <w:r>
        <w:rPr>
          <w:rFonts w:asciiTheme="minorHAnsi" w:hAnsiTheme="minorHAnsi" w:cs="Arial"/>
        </w:rPr>
        <w:t xml:space="preserve"> </w:t>
      </w:r>
      <w:r w:rsidR="007F64A5">
        <w:rPr>
          <w:rFonts w:asciiTheme="minorHAnsi" w:hAnsiTheme="minorHAnsi" w:cs="Arial"/>
        </w:rPr>
        <w:t>W zależności od podanego państwa, cały element CbcReports powinien zostać uzupełniony informacjami dotyczącymi prowadzonej działalności gospodarczej oraz jednostek wchodzących w skład grupy podmiotów, dla tego konkretnego państwa lub terytorium.</w:t>
      </w:r>
    </w:p>
    <w:p w:rsidR="006E795D" w:rsidRDefault="006E795D" w:rsidP="00A10B6D">
      <w:pPr>
        <w:spacing w:after="120" w:line="240" w:lineRule="auto"/>
        <w:jc w:val="both"/>
        <w:rPr>
          <w:rFonts w:asciiTheme="minorHAnsi" w:hAnsiTheme="minorHAnsi" w:cs="Arial"/>
        </w:rPr>
      </w:pPr>
    </w:p>
    <w:p w:rsidR="00BC3934" w:rsidRPr="00BC3934" w:rsidRDefault="00BC3934" w:rsidP="00A10B6D">
      <w:pPr>
        <w:spacing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BC3934">
        <w:rPr>
          <w:rFonts w:asciiTheme="minorHAnsi" w:hAnsiTheme="minorHAnsi" w:cs="Arial"/>
          <w:b/>
          <w:u w:val="single"/>
        </w:rPr>
        <w:t xml:space="preserve">Uwaga: </w:t>
      </w:r>
    </w:p>
    <w:p w:rsidR="00BC3934" w:rsidRDefault="00BC3934" w:rsidP="00A10B6D">
      <w:pPr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Zgodnie z informacją zawartą w pkt. 1 Załącznika do rozporządzenia Ministra Rozwoju i Finansów z dnia 13 czerwca 2017 r. (poz. 1176), </w:t>
      </w:r>
      <w:r w:rsidR="00412AAB">
        <w:rPr>
          <w:rFonts w:asciiTheme="minorHAnsi" w:hAnsiTheme="minorHAnsi" w:cs="Arial"/>
        </w:rPr>
        <w:t xml:space="preserve">w informacji o grupie podmiotów należy </w:t>
      </w:r>
      <w:r>
        <w:rPr>
          <w:rFonts w:asciiTheme="minorHAnsi" w:hAnsiTheme="minorHAnsi" w:cs="Arial"/>
        </w:rPr>
        <w:t xml:space="preserve">osobno wskazać te jednostki, które jednostka raportująca uznaje za podmioty niebędące rezydentami do celów podatkowych w żadnym państwie lub terytorium. </w:t>
      </w:r>
    </w:p>
    <w:p w:rsidR="00BC3934" w:rsidRPr="009F4989" w:rsidRDefault="00BC3934" w:rsidP="00A10B6D">
      <w:pPr>
        <w:spacing w:after="120" w:line="240" w:lineRule="auto"/>
        <w:jc w:val="both"/>
        <w:rPr>
          <w:rFonts w:asciiTheme="minorHAnsi" w:hAnsiTheme="minorHAnsi" w:cs="Arial"/>
          <w:b/>
        </w:rPr>
      </w:pPr>
      <w:r w:rsidRPr="009F4989">
        <w:rPr>
          <w:rFonts w:asciiTheme="minorHAnsi" w:hAnsiTheme="minorHAnsi" w:cs="Arial"/>
          <w:b/>
        </w:rPr>
        <w:t>W takim przypadku element ResCountryCode powinien zostać wypełniony wartością „X5 (Brak rezydencji podatkowej)”</w:t>
      </w:r>
      <w:r w:rsidR="009F4989">
        <w:rPr>
          <w:rFonts w:asciiTheme="minorHAnsi" w:hAnsiTheme="minorHAnsi" w:cs="Arial"/>
          <w:b/>
        </w:rPr>
        <w:t>,</w:t>
      </w:r>
      <w:r w:rsidR="00003247" w:rsidRPr="009F4989">
        <w:rPr>
          <w:rFonts w:asciiTheme="minorHAnsi" w:hAnsiTheme="minorHAnsi" w:cs="Arial"/>
          <w:b/>
        </w:rPr>
        <w:t xml:space="preserve"> a cały element CbcReports danymi dotyczącymi podmiotów niebędących rezydentami do celów podatkowych w żadnym państwie lub terytorium.</w:t>
      </w:r>
    </w:p>
    <w:p w:rsidR="00BC3934" w:rsidRDefault="00BC3934" w:rsidP="00A10B6D">
      <w:pPr>
        <w:spacing w:after="120" w:line="240" w:lineRule="auto"/>
        <w:jc w:val="both"/>
        <w:rPr>
          <w:rFonts w:asciiTheme="minorHAnsi" w:hAnsiTheme="minorHAnsi" w:cs="Arial"/>
        </w:rPr>
      </w:pPr>
    </w:p>
    <w:p w:rsidR="00BE0C68" w:rsidRPr="00905D54" w:rsidRDefault="00DD45A0" w:rsidP="00BE0C68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23" w:name="_Toc497904427"/>
      <w:proofErr w:type="spellStart"/>
      <w:r>
        <w:rPr>
          <w:rFonts w:asciiTheme="minorHAnsi" w:hAnsiTheme="minorHAnsi"/>
        </w:rPr>
        <w:t>C</w:t>
      </w:r>
      <w:r w:rsidR="00BE0C68">
        <w:rPr>
          <w:rFonts w:asciiTheme="minorHAnsi" w:hAnsiTheme="minorHAnsi"/>
        </w:rPr>
        <w:t>urrCode</w:t>
      </w:r>
      <w:bookmarkEnd w:id="23"/>
      <w:proofErr w:type="spellEnd"/>
    </w:p>
    <w:p w:rsidR="001F1C09" w:rsidRDefault="001F1C09" w:rsidP="00DD45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D45A0" w:rsidRDefault="00DD45A0" w:rsidP="00DD45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CorrectableCbcReport_Type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CurrCode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DD45A0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A0" w:rsidRDefault="00DD45A0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746AB79" wp14:editId="7D2D2AD4">
                  <wp:extent cx="1381125" cy="666750"/>
                  <wp:effectExtent l="0" t="0" r="9525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C68" w:rsidRDefault="00BE0C68" w:rsidP="00A10B6D">
      <w:pPr>
        <w:spacing w:after="120" w:line="240" w:lineRule="auto"/>
        <w:jc w:val="both"/>
        <w:rPr>
          <w:rFonts w:asciiTheme="minorHAnsi" w:hAnsiTheme="minorHAnsi" w:cs="Arial"/>
        </w:rPr>
      </w:pPr>
    </w:p>
    <w:p w:rsidR="00BE0C68" w:rsidRDefault="00236803" w:rsidP="00236803">
      <w:pPr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Zgodnie z informacją zawartą w pkt. 3 Załącznika do rozporządzenia Ministra Rozwoju i Finansów z dnia 13 czerwca 2017 r. (poz. 1176), </w:t>
      </w:r>
      <w:r w:rsidRPr="00236803">
        <w:rPr>
          <w:rFonts w:asciiTheme="minorHAnsi" w:hAnsiTheme="minorHAnsi" w:cs="Arial"/>
        </w:rPr>
        <w:t>wszystkie kwoty</w:t>
      </w:r>
      <w:r>
        <w:rPr>
          <w:rFonts w:asciiTheme="minorHAnsi" w:hAnsiTheme="minorHAnsi" w:cs="Arial"/>
        </w:rPr>
        <w:t xml:space="preserve"> </w:t>
      </w:r>
      <w:r w:rsidRPr="00236803">
        <w:rPr>
          <w:rFonts w:asciiTheme="minorHAnsi" w:hAnsiTheme="minorHAnsi" w:cs="Arial"/>
        </w:rPr>
        <w:t>przelicza się na walutę jednostki raportującej, w której wyrażone są kwoty ujęte w informacji o grupie podmiotów, po średnim</w:t>
      </w:r>
      <w:r>
        <w:rPr>
          <w:rFonts w:asciiTheme="minorHAnsi" w:hAnsiTheme="minorHAnsi" w:cs="Arial"/>
        </w:rPr>
        <w:t xml:space="preserve"> </w:t>
      </w:r>
      <w:r w:rsidRPr="00236803">
        <w:rPr>
          <w:rFonts w:asciiTheme="minorHAnsi" w:hAnsiTheme="minorHAnsi" w:cs="Arial"/>
        </w:rPr>
        <w:t>kursie walut dla danego roku wykazywanym w informacji dodatkowej.</w:t>
      </w:r>
    </w:p>
    <w:p w:rsidR="00A7439B" w:rsidRDefault="00236803" w:rsidP="00236803">
      <w:pPr>
        <w:spacing w:after="120" w:line="240" w:lineRule="auto"/>
        <w:jc w:val="both"/>
      </w:pPr>
      <w:r>
        <w:rPr>
          <w:rFonts w:asciiTheme="minorHAnsi" w:hAnsiTheme="minorHAnsi" w:cs="Arial"/>
        </w:rPr>
        <w:t xml:space="preserve">W elemencie </w:t>
      </w:r>
      <w:proofErr w:type="spellStart"/>
      <w:r w:rsidR="001F1C09" w:rsidRPr="001F1C09">
        <w:rPr>
          <w:rFonts w:asciiTheme="minorHAnsi" w:hAnsiTheme="minorHAnsi" w:cs="Arial"/>
          <w:b/>
        </w:rPr>
        <w:t>C</w:t>
      </w:r>
      <w:r w:rsidRPr="00236803">
        <w:rPr>
          <w:rFonts w:asciiTheme="minorHAnsi" w:hAnsiTheme="minorHAnsi" w:cs="Arial"/>
          <w:b/>
        </w:rPr>
        <w:t>urrCode</w:t>
      </w:r>
      <w:proofErr w:type="spellEnd"/>
      <w:r>
        <w:rPr>
          <w:rFonts w:asciiTheme="minorHAnsi" w:hAnsiTheme="minorHAnsi" w:cs="Arial"/>
        </w:rPr>
        <w:t xml:space="preserve"> należy podać kod waluty,</w:t>
      </w:r>
      <w:r w:rsidRPr="00236803">
        <w:t xml:space="preserve"> </w:t>
      </w:r>
      <w:r>
        <w:t xml:space="preserve">w której wyrażone są kwoty </w:t>
      </w:r>
      <w:r w:rsidR="00A7439B">
        <w:t xml:space="preserve">znajdujące się w elemencie Summary. </w:t>
      </w:r>
    </w:p>
    <w:p w:rsidR="00A970D5" w:rsidRDefault="00A970D5" w:rsidP="00236803">
      <w:pPr>
        <w:spacing w:after="120" w:line="240" w:lineRule="auto"/>
        <w:jc w:val="both"/>
        <w:rPr>
          <w:b/>
        </w:rPr>
      </w:pPr>
    </w:p>
    <w:p w:rsidR="00236803" w:rsidRPr="00A970D5" w:rsidRDefault="00236803" w:rsidP="00236803">
      <w:pPr>
        <w:spacing w:after="120" w:line="240" w:lineRule="auto"/>
        <w:jc w:val="both"/>
        <w:rPr>
          <w:b/>
          <w:u w:val="single"/>
        </w:rPr>
      </w:pPr>
      <w:r w:rsidRPr="00A970D5">
        <w:rPr>
          <w:b/>
          <w:u w:val="single"/>
        </w:rPr>
        <w:t>Uwaga:</w:t>
      </w:r>
    </w:p>
    <w:p w:rsidR="00A7439B" w:rsidRDefault="00A7439B" w:rsidP="00236803">
      <w:pPr>
        <w:spacing w:after="120" w:line="240" w:lineRule="auto"/>
        <w:jc w:val="both"/>
        <w:rPr>
          <w:b/>
        </w:rPr>
      </w:pPr>
      <w:r>
        <w:rPr>
          <w:b/>
        </w:rPr>
        <w:t xml:space="preserve">Wszystkie kwoty w informacji o grupie podmiotów powinny być wyrażone </w:t>
      </w:r>
      <w:r w:rsidR="00E508DE" w:rsidRPr="00E508DE">
        <w:rPr>
          <w:b/>
        </w:rPr>
        <w:t xml:space="preserve">są wyrażone w walucie wskazanej </w:t>
      </w:r>
      <w:r w:rsidR="00E508DE">
        <w:rPr>
          <w:b/>
        </w:rPr>
        <w:t>w elemencie</w:t>
      </w:r>
      <w:r w:rsidR="00E508DE" w:rsidRPr="00E508DE">
        <w:rPr>
          <w:b/>
        </w:rPr>
        <w:t xml:space="preserve"> </w:t>
      </w:r>
      <w:proofErr w:type="spellStart"/>
      <w:r w:rsidR="00E508DE" w:rsidRPr="00E508DE">
        <w:rPr>
          <w:b/>
        </w:rPr>
        <w:t>CurrCode</w:t>
      </w:r>
      <w:proofErr w:type="spellEnd"/>
      <w:r w:rsidR="00E508DE" w:rsidRPr="00E508DE">
        <w:rPr>
          <w:b/>
        </w:rPr>
        <w:t>.</w:t>
      </w:r>
    </w:p>
    <w:p w:rsidR="00BE0C68" w:rsidRDefault="00BE0C68" w:rsidP="00A10B6D">
      <w:pPr>
        <w:spacing w:after="120" w:line="240" w:lineRule="auto"/>
        <w:jc w:val="both"/>
        <w:rPr>
          <w:rFonts w:asciiTheme="minorHAnsi" w:hAnsiTheme="minorHAnsi" w:cs="Arial"/>
        </w:rPr>
      </w:pPr>
    </w:p>
    <w:p w:rsidR="006E795D" w:rsidRPr="00905D54" w:rsidRDefault="006E795D" w:rsidP="006E795D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24" w:name="_Toc497904428"/>
      <w:r>
        <w:rPr>
          <w:rFonts w:asciiTheme="minorHAnsi" w:hAnsiTheme="minorHAnsi"/>
        </w:rPr>
        <w:lastRenderedPageBreak/>
        <w:t>Summary</w:t>
      </w:r>
      <w:bookmarkEnd w:id="24"/>
    </w:p>
    <w:p w:rsidR="001F1C09" w:rsidRDefault="001F1C09" w:rsidP="004F1BD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F1BD7" w:rsidRDefault="004F1BD7" w:rsidP="004F1BD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CorrectableCbcReport_Type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/Summary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4F1BD7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7" w:rsidRDefault="004F1BD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7" w:rsidRDefault="004F1BD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352800" cy="5572125"/>
                  <wp:effectExtent l="0" t="0" r="0" b="952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5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95D" w:rsidRDefault="006E795D" w:rsidP="00A10B6D">
      <w:pPr>
        <w:spacing w:after="120" w:line="240" w:lineRule="auto"/>
        <w:jc w:val="both"/>
      </w:pPr>
    </w:p>
    <w:p w:rsidR="00810B7B" w:rsidRDefault="00D52849" w:rsidP="00AA0A6D">
      <w:pPr>
        <w:spacing w:after="120" w:line="240" w:lineRule="auto"/>
        <w:jc w:val="both"/>
      </w:pPr>
      <w:r>
        <w:t xml:space="preserve">W elemencie </w:t>
      </w:r>
      <w:r w:rsidRPr="00AA0A6D">
        <w:rPr>
          <w:b/>
        </w:rPr>
        <w:t>Summary</w:t>
      </w:r>
      <w:r>
        <w:t xml:space="preserve"> należy podać </w:t>
      </w:r>
      <w:r w:rsidR="00AA0A6D">
        <w:t>zbiorcze dane, dotyczące prowadzonej działalności gospodarczej</w:t>
      </w:r>
      <w:r w:rsidR="00810B7B">
        <w:t>:</w:t>
      </w:r>
    </w:p>
    <w:p w:rsidR="00810B7B" w:rsidRDefault="00810B7B" w:rsidP="00E11D7F">
      <w:pPr>
        <w:pStyle w:val="Akapitzlist"/>
        <w:numPr>
          <w:ilvl w:val="0"/>
          <w:numId w:val="14"/>
        </w:numPr>
        <w:spacing w:after="120"/>
        <w:jc w:val="both"/>
      </w:pPr>
      <w:r>
        <w:t>Osiągnięte przychody, z podziałem na przychody osiągnięte od podmiotów niezależnych oraz od jednostek wchodzących w skład grupy podmiotów</w:t>
      </w:r>
      <w:r w:rsidR="00B76345">
        <w:t xml:space="preserve"> (</w:t>
      </w:r>
      <w:proofErr w:type="spellStart"/>
      <w:r w:rsidR="00B76345" w:rsidRPr="00B76345">
        <w:rPr>
          <w:i/>
        </w:rPr>
        <w:t>Revenues</w:t>
      </w:r>
      <w:proofErr w:type="spellEnd"/>
      <w:r w:rsidR="00B76345" w:rsidRPr="00B76345">
        <w:rPr>
          <w:i/>
        </w:rPr>
        <w:t xml:space="preserve">: </w:t>
      </w:r>
      <w:proofErr w:type="spellStart"/>
      <w:r w:rsidR="00B76345" w:rsidRPr="00B76345">
        <w:rPr>
          <w:i/>
        </w:rPr>
        <w:t>Unrelated</w:t>
      </w:r>
      <w:proofErr w:type="spellEnd"/>
      <w:r w:rsidR="00B76345" w:rsidRPr="00B76345">
        <w:rPr>
          <w:i/>
        </w:rPr>
        <w:t xml:space="preserve">, </w:t>
      </w:r>
      <w:proofErr w:type="spellStart"/>
      <w:r w:rsidR="00B76345" w:rsidRPr="00B76345">
        <w:rPr>
          <w:i/>
        </w:rPr>
        <w:t>Related</w:t>
      </w:r>
      <w:proofErr w:type="spellEnd"/>
      <w:r w:rsidR="00B76345">
        <w:t>)</w:t>
      </w:r>
      <w:r>
        <w:t>;</w:t>
      </w:r>
    </w:p>
    <w:p w:rsidR="00810B7B" w:rsidRDefault="00810B7B" w:rsidP="00E11D7F">
      <w:pPr>
        <w:pStyle w:val="Akapitzlist"/>
        <w:numPr>
          <w:ilvl w:val="0"/>
          <w:numId w:val="14"/>
        </w:numPr>
        <w:spacing w:after="120"/>
        <w:jc w:val="both"/>
      </w:pPr>
      <w:r>
        <w:t>Zysk (strata) przed opodatkowaniem</w:t>
      </w:r>
      <w:r w:rsidR="00B76345">
        <w:t xml:space="preserve"> (</w:t>
      </w:r>
      <w:r w:rsidR="00B76345">
        <w:rPr>
          <w:i/>
        </w:rPr>
        <w:t xml:space="preserve">Profit of </w:t>
      </w:r>
      <w:proofErr w:type="spellStart"/>
      <w:r w:rsidR="00B76345">
        <w:rPr>
          <w:i/>
        </w:rPr>
        <w:t>Loss</w:t>
      </w:r>
      <w:proofErr w:type="spellEnd"/>
      <w:r w:rsidR="00B76345">
        <w:t>)</w:t>
      </w:r>
      <w:r>
        <w:t>;</w:t>
      </w:r>
    </w:p>
    <w:p w:rsidR="00810B7B" w:rsidRDefault="00810B7B" w:rsidP="00E11D7F">
      <w:pPr>
        <w:pStyle w:val="Akapitzlist"/>
        <w:numPr>
          <w:ilvl w:val="0"/>
          <w:numId w:val="14"/>
        </w:numPr>
        <w:spacing w:after="120"/>
        <w:jc w:val="both"/>
      </w:pPr>
      <w:r>
        <w:t>Zapłacony podatek dochodowy</w:t>
      </w:r>
      <w:r w:rsidR="00B76345">
        <w:t xml:space="preserve"> (</w:t>
      </w:r>
      <w:proofErr w:type="spellStart"/>
      <w:r w:rsidR="00B76345">
        <w:rPr>
          <w:i/>
        </w:rPr>
        <w:t>Tax</w:t>
      </w:r>
      <w:proofErr w:type="spellEnd"/>
      <w:r w:rsidR="00B76345">
        <w:rPr>
          <w:i/>
        </w:rPr>
        <w:t xml:space="preserve"> </w:t>
      </w:r>
      <w:proofErr w:type="spellStart"/>
      <w:r w:rsidR="00B76345">
        <w:rPr>
          <w:i/>
        </w:rPr>
        <w:t>Paid</w:t>
      </w:r>
      <w:proofErr w:type="spellEnd"/>
      <w:r w:rsidR="00B76345">
        <w:t>)</w:t>
      </w:r>
      <w:r>
        <w:t>;</w:t>
      </w:r>
    </w:p>
    <w:p w:rsidR="00810B7B" w:rsidRDefault="00810B7B" w:rsidP="00E11D7F">
      <w:pPr>
        <w:pStyle w:val="Akapitzlist"/>
        <w:numPr>
          <w:ilvl w:val="0"/>
          <w:numId w:val="14"/>
        </w:numPr>
        <w:spacing w:after="120"/>
        <w:jc w:val="both"/>
      </w:pPr>
      <w:r>
        <w:t>Należny podatek dochodowy za sprawozdawczy rok obrotowy</w:t>
      </w:r>
      <w:r w:rsidR="00B76345">
        <w:t xml:space="preserve"> (</w:t>
      </w:r>
      <w:proofErr w:type="spellStart"/>
      <w:r w:rsidR="00B76345">
        <w:rPr>
          <w:i/>
        </w:rPr>
        <w:t>Tax</w:t>
      </w:r>
      <w:proofErr w:type="spellEnd"/>
      <w:r w:rsidR="00B76345">
        <w:rPr>
          <w:i/>
        </w:rPr>
        <w:t xml:space="preserve"> </w:t>
      </w:r>
      <w:proofErr w:type="spellStart"/>
      <w:r w:rsidR="00B76345">
        <w:rPr>
          <w:i/>
        </w:rPr>
        <w:t>Accrued</w:t>
      </w:r>
      <w:proofErr w:type="spellEnd"/>
      <w:r w:rsidR="00B76345">
        <w:t>)</w:t>
      </w:r>
      <w:r>
        <w:t>;</w:t>
      </w:r>
    </w:p>
    <w:p w:rsidR="00810B7B" w:rsidRDefault="00810B7B" w:rsidP="00E11D7F">
      <w:pPr>
        <w:pStyle w:val="Akapitzlist"/>
        <w:numPr>
          <w:ilvl w:val="0"/>
          <w:numId w:val="14"/>
        </w:numPr>
        <w:spacing w:after="120"/>
        <w:jc w:val="both"/>
      </w:pPr>
      <w:r>
        <w:t>Kapitał podstawowy (zakładowy)</w:t>
      </w:r>
      <w:r w:rsidR="00B76345">
        <w:t xml:space="preserve"> (</w:t>
      </w:r>
      <w:r w:rsidR="00B76345">
        <w:rPr>
          <w:i/>
        </w:rPr>
        <w:t>Capital</w:t>
      </w:r>
      <w:r w:rsidR="00B76345">
        <w:t>)</w:t>
      </w:r>
      <w:r>
        <w:t>;</w:t>
      </w:r>
    </w:p>
    <w:p w:rsidR="00810B7B" w:rsidRDefault="00810B7B" w:rsidP="00E11D7F">
      <w:pPr>
        <w:pStyle w:val="Akapitzlist"/>
        <w:numPr>
          <w:ilvl w:val="0"/>
          <w:numId w:val="14"/>
        </w:numPr>
        <w:spacing w:after="120"/>
        <w:jc w:val="both"/>
      </w:pPr>
      <w:r>
        <w:t>Niepodzielony zysk z lat ubiegłych na koniec sprawozdawczego roku obrotowego</w:t>
      </w:r>
      <w:r w:rsidR="00B76345">
        <w:t xml:space="preserve"> (</w:t>
      </w:r>
      <w:proofErr w:type="spellStart"/>
      <w:r w:rsidR="00B76345">
        <w:t>E</w:t>
      </w:r>
      <w:r w:rsidR="00B76345">
        <w:rPr>
          <w:i/>
        </w:rPr>
        <w:t>arnings</w:t>
      </w:r>
      <w:proofErr w:type="spellEnd"/>
      <w:r w:rsidR="00B76345">
        <w:t>)</w:t>
      </w:r>
      <w:r>
        <w:t>;</w:t>
      </w:r>
    </w:p>
    <w:p w:rsidR="00810B7B" w:rsidRDefault="00810B7B" w:rsidP="00E11D7F">
      <w:pPr>
        <w:pStyle w:val="Akapitzlist"/>
        <w:numPr>
          <w:ilvl w:val="0"/>
          <w:numId w:val="14"/>
        </w:numPr>
        <w:spacing w:after="120"/>
        <w:jc w:val="both"/>
      </w:pPr>
      <w:r>
        <w:t>Liczba pracowników w przeliczeniu na pełne etaty</w:t>
      </w:r>
      <w:r w:rsidR="00B76345">
        <w:t xml:space="preserve"> (</w:t>
      </w:r>
      <w:proofErr w:type="spellStart"/>
      <w:r w:rsidR="00B76345">
        <w:rPr>
          <w:i/>
        </w:rPr>
        <w:t>Number</w:t>
      </w:r>
      <w:proofErr w:type="spellEnd"/>
      <w:r w:rsidR="00B76345">
        <w:rPr>
          <w:i/>
        </w:rPr>
        <w:t xml:space="preserve"> of </w:t>
      </w:r>
      <w:proofErr w:type="spellStart"/>
      <w:r w:rsidR="00B76345">
        <w:rPr>
          <w:i/>
        </w:rPr>
        <w:t>Employees</w:t>
      </w:r>
      <w:proofErr w:type="spellEnd"/>
      <w:r w:rsidR="00B76345">
        <w:t>)</w:t>
      </w:r>
      <w:r>
        <w:t>;</w:t>
      </w:r>
    </w:p>
    <w:p w:rsidR="00810B7B" w:rsidRDefault="00810B7B" w:rsidP="00E11D7F">
      <w:pPr>
        <w:pStyle w:val="Akapitzlist"/>
        <w:numPr>
          <w:ilvl w:val="0"/>
          <w:numId w:val="14"/>
        </w:numPr>
        <w:spacing w:after="120"/>
        <w:jc w:val="both"/>
      </w:pPr>
      <w:r>
        <w:lastRenderedPageBreak/>
        <w:t>Suma wartości księgowych aktywów rzeczowych netto (trwałych i obrotowych), z wyłączeniem środków pieniężnych i ich ekwiwalentów oraz wartości niematerialnych i prawnych</w:t>
      </w:r>
      <w:r w:rsidR="00B76345">
        <w:t xml:space="preserve"> (</w:t>
      </w:r>
      <w:proofErr w:type="spellStart"/>
      <w:r w:rsidR="00B76345">
        <w:rPr>
          <w:i/>
        </w:rPr>
        <w:t>Assets</w:t>
      </w:r>
      <w:proofErr w:type="spellEnd"/>
      <w:r w:rsidR="00B76345">
        <w:t>).</w:t>
      </w:r>
    </w:p>
    <w:p w:rsidR="00AA0A6D" w:rsidRPr="00871310" w:rsidRDefault="00AA0A6D" w:rsidP="00AA0A6D">
      <w:pPr>
        <w:spacing w:after="120" w:line="240" w:lineRule="auto"/>
        <w:jc w:val="both"/>
        <w:rPr>
          <w:b/>
        </w:rPr>
      </w:pPr>
      <w:r w:rsidRPr="00871310">
        <w:rPr>
          <w:b/>
          <w:u w:val="single"/>
        </w:rPr>
        <w:t>w</w:t>
      </w:r>
      <w:r w:rsidR="005B166F" w:rsidRPr="00871310">
        <w:rPr>
          <w:b/>
          <w:u w:val="single"/>
        </w:rPr>
        <w:t xml:space="preserve">e wskazanym </w:t>
      </w:r>
      <w:r w:rsidR="00123AF5" w:rsidRPr="00871310">
        <w:rPr>
          <w:b/>
          <w:u w:val="single"/>
        </w:rPr>
        <w:t xml:space="preserve">w elemencie ResCountryCode </w:t>
      </w:r>
      <w:r w:rsidRPr="00871310">
        <w:rPr>
          <w:b/>
          <w:u w:val="single"/>
        </w:rPr>
        <w:t>państwie</w:t>
      </w:r>
      <w:r w:rsidR="009F4989">
        <w:rPr>
          <w:b/>
        </w:rPr>
        <w:t xml:space="preserve">, lub gdy podmioty nie posiadają rezydencji podatkowej w żadnym państwie lub terytorium (element ResCountryCode wypełniony wartością X5), zbiorcze dane </w:t>
      </w:r>
      <w:r w:rsidR="00106845">
        <w:rPr>
          <w:b/>
        </w:rPr>
        <w:t xml:space="preserve">dla tych podmiotów. </w:t>
      </w:r>
    </w:p>
    <w:p w:rsidR="00771F6B" w:rsidRDefault="00771F6B" w:rsidP="00AA0A6D">
      <w:pPr>
        <w:spacing w:after="120" w:line="240" w:lineRule="auto"/>
        <w:jc w:val="both"/>
      </w:pPr>
    </w:p>
    <w:p w:rsidR="00771F6B" w:rsidRDefault="007034CE" w:rsidP="00AA0A6D">
      <w:pPr>
        <w:spacing w:after="120" w:line="240" w:lineRule="auto"/>
        <w:jc w:val="both"/>
      </w:pPr>
      <w:r w:rsidRPr="007034CE">
        <w:t xml:space="preserve">Każda kwota powinna być </w:t>
      </w:r>
      <w:r>
        <w:t>zapisana w</w:t>
      </w:r>
      <w:r w:rsidRPr="007034CE">
        <w:t xml:space="preserve"> całości</w:t>
      </w:r>
      <w:r>
        <w:t xml:space="preserve"> cyframi</w:t>
      </w:r>
      <w:r w:rsidRPr="007034CE">
        <w:t xml:space="preserve">, tzn. </w:t>
      </w:r>
      <w:r w:rsidR="00883719">
        <w:t>bez skrótów słownych (mln, mld) oraz bez części po przecinku. W</w:t>
      </w:r>
      <w:r w:rsidRPr="007034CE">
        <w:t xml:space="preserve">szelkie ujemne wartości powinny zostać </w:t>
      </w:r>
      <w:r w:rsidR="00883719">
        <w:t>poprzedzone znakiem</w:t>
      </w:r>
      <w:r w:rsidRPr="007034CE">
        <w:t xml:space="preserve"> "</w:t>
      </w:r>
      <w:r w:rsidR="00883719">
        <w:t>-</w:t>
      </w:r>
      <w:r w:rsidRPr="007034CE">
        <w:t>" (np. -1000).</w:t>
      </w:r>
    </w:p>
    <w:p w:rsidR="00883719" w:rsidRDefault="00883719" w:rsidP="00AA0A6D">
      <w:pPr>
        <w:spacing w:after="120" w:line="240" w:lineRule="auto"/>
        <w:jc w:val="both"/>
      </w:pPr>
      <w:r>
        <w:t>Prawidłowy zapis kwot powinien wyglądać następująco:</w:t>
      </w:r>
    </w:p>
    <w:p w:rsidR="00883719" w:rsidRDefault="00883719" w:rsidP="00AA0A6D">
      <w:pPr>
        <w:spacing w:after="120" w:line="240" w:lineRule="auto"/>
        <w:jc w:val="both"/>
      </w:pPr>
      <w:r>
        <w:t xml:space="preserve">1000 </w:t>
      </w:r>
      <w:r w:rsidR="005B3709">
        <w:t>lub</w:t>
      </w:r>
      <w:r>
        <w:t xml:space="preserve"> -1000</w:t>
      </w:r>
    </w:p>
    <w:p w:rsidR="00883719" w:rsidRDefault="005B3709" w:rsidP="00AA0A6D">
      <w:pPr>
        <w:spacing w:after="120" w:line="240" w:lineRule="auto"/>
        <w:jc w:val="both"/>
      </w:pPr>
      <w:r>
        <w:t>100000 lub</w:t>
      </w:r>
      <w:r w:rsidR="00883719">
        <w:t xml:space="preserve"> -100000</w:t>
      </w:r>
    </w:p>
    <w:p w:rsidR="00883719" w:rsidRDefault="005B3709" w:rsidP="00AA0A6D">
      <w:pPr>
        <w:spacing w:after="120" w:line="240" w:lineRule="auto"/>
        <w:jc w:val="both"/>
      </w:pPr>
      <w:r>
        <w:t>1000000 lub</w:t>
      </w:r>
      <w:r w:rsidR="00883719">
        <w:t xml:space="preserve"> -1000000 itd.</w:t>
      </w:r>
    </w:p>
    <w:p w:rsidR="007034CE" w:rsidRDefault="007034CE" w:rsidP="00AA0A6D">
      <w:pPr>
        <w:spacing w:after="120" w:line="240" w:lineRule="auto"/>
        <w:jc w:val="both"/>
      </w:pPr>
    </w:p>
    <w:p w:rsidR="00A36586" w:rsidRPr="00A36586" w:rsidRDefault="00A36586" w:rsidP="00AA0A6D">
      <w:pPr>
        <w:spacing w:after="120" w:line="240" w:lineRule="auto"/>
        <w:jc w:val="both"/>
        <w:rPr>
          <w:b/>
          <w:u w:val="single"/>
        </w:rPr>
      </w:pPr>
      <w:r w:rsidRPr="00A36586">
        <w:rPr>
          <w:b/>
          <w:u w:val="single"/>
        </w:rPr>
        <w:t>Ważne:</w:t>
      </w:r>
    </w:p>
    <w:p w:rsidR="006E795D" w:rsidRDefault="00871310" w:rsidP="00AA0A6D">
      <w:pPr>
        <w:spacing w:after="120" w:line="240" w:lineRule="auto"/>
        <w:jc w:val="both"/>
      </w:pPr>
      <w:r>
        <w:t>Przy wypełnianiu tego elementu</w:t>
      </w:r>
      <w:r w:rsidR="00890D12">
        <w:t xml:space="preserve"> należy </w:t>
      </w:r>
      <w:r>
        <w:t xml:space="preserve">posłużyć się również informacjami znajdującymi się w </w:t>
      </w:r>
      <w:r w:rsidR="00BD0891" w:rsidRPr="00BD0891">
        <w:t>Rozporządzeniu Ministra Rozwoju</w:t>
      </w:r>
      <w:r w:rsidR="00BD0891">
        <w:t xml:space="preserve"> </w:t>
      </w:r>
      <w:r w:rsidR="00BD0891" w:rsidRPr="00BD0891">
        <w:t>i Finansów z dnia 13 czerwca 2017 r. w sprawie szczegółowego zakresu danych przekazywanych</w:t>
      </w:r>
      <w:r w:rsidR="00BD0891">
        <w:t xml:space="preserve"> </w:t>
      </w:r>
      <w:r w:rsidR="00BD0891" w:rsidRPr="00BD0891">
        <w:t>w informacji o grupie podmiotów oraz sposobu jej wypełniania</w:t>
      </w:r>
    </w:p>
    <w:p w:rsidR="00871310" w:rsidRDefault="00871310" w:rsidP="00AA0A6D">
      <w:pPr>
        <w:spacing w:after="120" w:line="240" w:lineRule="auto"/>
        <w:jc w:val="both"/>
      </w:pPr>
    </w:p>
    <w:p w:rsidR="006E795D" w:rsidRPr="00905D54" w:rsidRDefault="006E795D" w:rsidP="006E795D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25" w:name="_Toc497904429"/>
      <w:r>
        <w:rPr>
          <w:rFonts w:asciiTheme="minorHAnsi" w:hAnsiTheme="minorHAnsi"/>
        </w:rPr>
        <w:t>ConstEntities</w:t>
      </w:r>
      <w:bookmarkEnd w:id="25"/>
    </w:p>
    <w:p w:rsidR="006E795D" w:rsidRDefault="006E795D" w:rsidP="00AA0A6D">
      <w:pPr>
        <w:spacing w:after="120" w:line="240" w:lineRule="auto"/>
        <w:jc w:val="both"/>
      </w:pPr>
    </w:p>
    <w:p w:rsidR="00824C1B" w:rsidRDefault="00123AF5" w:rsidP="00AA0A6D">
      <w:pPr>
        <w:spacing w:after="120" w:line="240" w:lineRule="auto"/>
        <w:jc w:val="both"/>
      </w:pPr>
      <w:r>
        <w:t xml:space="preserve">W elemencie </w:t>
      </w:r>
      <w:r w:rsidRPr="00123AF5">
        <w:rPr>
          <w:b/>
        </w:rPr>
        <w:t>ConstEntities</w:t>
      </w:r>
      <w:r>
        <w:t xml:space="preserve"> podaje się wszystkie jednostki wchodzące w skład grupy podmiotów</w:t>
      </w:r>
      <w:r w:rsidR="00824C1B">
        <w:t>,</w:t>
      </w:r>
      <w:r>
        <w:t xml:space="preserve"> prowadzące działalność w</w:t>
      </w:r>
      <w:r w:rsidR="00824C1B">
        <w:t xml:space="preserve"> państwie</w:t>
      </w:r>
      <w:r>
        <w:t xml:space="preserve"> wskazanym w elemencie ResCountryCode</w:t>
      </w:r>
      <w:r w:rsidR="00861639">
        <w:t xml:space="preserve"> dla danego CbcReports</w:t>
      </w:r>
      <w:r>
        <w:t xml:space="preserve">. </w:t>
      </w:r>
    </w:p>
    <w:p w:rsidR="00054FC8" w:rsidRDefault="00054FC8" w:rsidP="00AA0A6D">
      <w:pPr>
        <w:spacing w:after="120" w:line="240" w:lineRule="auto"/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4F1BD7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7" w:rsidRDefault="004F1BD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7" w:rsidRDefault="004F1BD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790950" cy="30861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BD7" w:rsidRDefault="004F1BD7" w:rsidP="00AA0A6D">
      <w:pPr>
        <w:spacing w:after="120" w:line="240" w:lineRule="auto"/>
        <w:jc w:val="both"/>
      </w:pPr>
    </w:p>
    <w:p w:rsidR="00054FC8" w:rsidRDefault="00054FC8" w:rsidP="00AA0A6D">
      <w:pPr>
        <w:spacing w:after="120" w:line="240" w:lineRule="auto"/>
        <w:jc w:val="both"/>
      </w:pPr>
    </w:p>
    <w:p w:rsidR="00054FC8" w:rsidRDefault="00054FC8" w:rsidP="00AA0A6D">
      <w:pPr>
        <w:spacing w:after="120" w:line="240" w:lineRule="auto"/>
        <w:jc w:val="both"/>
      </w:pPr>
    </w:p>
    <w:p w:rsidR="00123AF5" w:rsidRDefault="006E795D" w:rsidP="00AA0A6D">
      <w:pPr>
        <w:spacing w:after="120" w:line="240" w:lineRule="auto"/>
        <w:jc w:val="both"/>
      </w:pPr>
      <w:r>
        <w:t>Dla każdej jednostki</w:t>
      </w:r>
      <w:r w:rsidR="00861639">
        <w:t xml:space="preserve"> wchodzącej w skład grupy podmiotów</w:t>
      </w:r>
      <w:r>
        <w:t xml:space="preserve"> tworzy się osobny element </w:t>
      </w:r>
      <w:r w:rsidRPr="00123AF5">
        <w:rPr>
          <w:b/>
        </w:rPr>
        <w:t>ConstEntities</w:t>
      </w:r>
      <w:r w:rsidR="00824C1B">
        <w:rPr>
          <w:b/>
        </w:rPr>
        <w:t>,</w:t>
      </w:r>
      <w:r>
        <w:t xml:space="preserve"> </w:t>
      </w:r>
      <w:r w:rsidR="00824C1B">
        <w:t>s</w:t>
      </w:r>
      <w:r w:rsidR="00123AF5">
        <w:t>kłada</w:t>
      </w:r>
      <w:r w:rsidR="00824C1B">
        <w:t>jący się</w:t>
      </w:r>
      <w:r>
        <w:t xml:space="preserve"> z:</w:t>
      </w:r>
    </w:p>
    <w:p w:rsidR="004F1BD7" w:rsidRPr="004F1BD7" w:rsidRDefault="006E795D" w:rsidP="00E11D7F">
      <w:pPr>
        <w:pStyle w:val="Akapitzlist"/>
        <w:numPr>
          <w:ilvl w:val="0"/>
          <w:numId w:val="11"/>
        </w:numPr>
        <w:spacing w:after="120"/>
        <w:jc w:val="both"/>
      </w:pPr>
      <w:r w:rsidRPr="00861639">
        <w:rPr>
          <w:u w:val="single"/>
        </w:rPr>
        <w:t>ConstEntit</w:t>
      </w:r>
      <w:r>
        <w:t xml:space="preserve">y – zawiera dane </w:t>
      </w:r>
      <w:r>
        <w:rPr>
          <w:rFonts w:asciiTheme="minorHAnsi" w:hAnsiTheme="minorHAnsi" w:cs="Arial"/>
        </w:rPr>
        <w:t>adresowe i identyfikacyjne danej jednostki wchodzącej w skład grupy podmiotów.</w:t>
      </w:r>
    </w:p>
    <w:p w:rsidR="00054FC8" w:rsidRDefault="00054FC8" w:rsidP="004F1BD7">
      <w:pPr>
        <w:pStyle w:val="Akapitzlist"/>
        <w:keepNext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F1BD7" w:rsidRPr="004F1BD7" w:rsidRDefault="004F1BD7" w:rsidP="004F1BD7">
      <w:pPr>
        <w:pStyle w:val="Akapitzlist"/>
        <w:keepNext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F1BD7"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 w:rsidRPr="004F1BD7">
        <w:rPr>
          <w:rFonts w:ascii="Arial" w:hAnsi="Arial" w:cs="Arial"/>
          <w:b/>
          <w:bCs/>
          <w:color w:val="000000"/>
          <w:sz w:val="20"/>
          <w:szCs w:val="20"/>
        </w:rPr>
        <w:t>ConstituentEntity_Type</w:t>
      </w:r>
      <w:proofErr w:type="spellEnd"/>
      <w:r w:rsidRPr="004F1BD7">
        <w:rPr>
          <w:rFonts w:ascii="Arial" w:hAnsi="Arial" w:cs="Arial"/>
          <w:b/>
          <w:bCs/>
          <w:color w:val="000000"/>
          <w:sz w:val="20"/>
          <w:szCs w:val="20"/>
        </w:rPr>
        <w:t>/ConstEntity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4F1BD7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7" w:rsidRDefault="004F1BD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D7" w:rsidRDefault="004F1BD7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657600" cy="3533775"/>
                  <wp:effectExtent l="0" t="0" r="0" b="952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BD7" w:rsidRDefault="006E795D" w:rsidP="004F1BD7">
      <w:pPr>
        <w:pStyle w:val="Akapitzlist"/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6E795D" w:rsidRDefault="006E795D" w:rsidP="00A064CA">
      <w:pPr>
        <w:pStyle w:val="Akapitzlist"/>
        <w:numPr>
          <w:ilvl w:val="0"/>
          <w:numId w:val="35"/>
        </w:numPr>
        <w:spacing w:after="120"/>
        <w:ind w:left="1418" w:hanging="284"/>
        <w:jc w:val="both"/>
      </w:pPr>
      <w:r w:rsidRPr="007A7FF1">
        <w:rPr>
          <w:rFonts w:asciiTheme="minorHAnsi" w:hAnsiTheme="minorHAnsi" w:cs="Arial"/>
        </w:rPr>
        <w:t>ResCountryCode</w:t>
      </w:r>
      <w:r w:rsidRPr="007A7FF1">
        <w:t>,</w:t>
      </w:r>
      <w:r>
        <w:t xml:space="preserve"> </w:t>
      </w:r>
      <w:r w:rsidR="00E01C53">
        <w:t xml:space="preserve">w którym podajemy rezydencją podatkową tej jednostki. </w:t>
      </w:r>
      <w:r w:rsidR="00EB1A56">
        <w:t xml:space="preserve">W przypadku </w:t>
      </w:r>
      <w:r w:rsidR="00EB1A56" w:rsidRPr="00EB1A56">
        <w:t>podmiotów niebędących rezydentami do celów podatkowych w żadnym państwie lub terytorium</w:t>
      </w:r>
      <w:r w:rsidR="00EB1A56">
        <w:t>, element ten powinien zostać wypełniony wartością „X5”</w:t>
      </w:r>
      <w:r w:rsidR="00EB1A56" w:rsidRPr="00EB1A56">
        <w:t>.</w:t>
      </w:r>
      <w:r w:rsidR="00EB1A56">
        <w:t xml:space="preserve"> </w:t>
      </w:r>
      <w:r w:rsidR="00806AC9">
        <w:br/>
      </w:r>
      <w:r w:rsidR="00A064CA">
        <w:t>Wartość podana w elemencie ResCountryCode dla ConstEntity musi być</w:t>
      </w:r>
      <w:r w:rsidR="00E01C53">
        <w:t xml:space="preserve"> zgodna z </w:t>
      </w:r>
      <w:r w:rsidR="00E01C53" w:rsidRPr="006E795D">
        <w:t>ResCountryCode</w:t>
      </w:r>
      <w:r w:rsidR="00E01C53">
        <w:t xml:space="preserve"> podanym dla</w:t>
      </w:r>
      <w:r w:rsidR="00E01C53" w:rsidRPr="006E795D">
        <w:t xml:space="preserve"> </w:t>
      </w:r>
      <w:r w:rsidR="00E01C53">
        <w:t>CbcReport</w:t>
      </w:r>
      <w:r>
        <w:t>;</w:t>
      </w:r>
    </w:p>
    <w:p w:rsidR="006E795D" w:rsidRDefault="006E795D" w:rsidP="00EB1A56">
      <w:pPr>
        <w:pStyle w:val="Akapitzlist"/>
        <w:numPr>
          <w:ilvl w:val="0"/>
          <w:numId w:val="35"/>
        </w:numPr>
        <w:spacing w:after="120"/>
        <w:ind w:left="1418" w:hanging="284"/>
        <w:jc w:val="both"/>
      </w:pPr>
      <w:r>
        <w:t xml:space="preserve">TIN – identyfikator podatkowy jednostki wchodzącej w skład grupy podmiotów. </w:t>
      </w:r>
      <w:r w:rsidR="00861639">
        <w:rPr>
          <w:u w:val="single"/>
        </w:rPr>
        <w:br/>
      </w:r>
      <w:r w:rsidRPr="006E795D">
        <w:rPr>
          <w:b/>
        </w:rPr>
        <w:t>W przypadku kiedy dana jednostka nie posiada takiego numeru wówczas należy element TIN uzupełnić wartością „NOTIN”</w:t>
      </w:r>
      <w:r>
        <w:t>;</w:t>
      </w:r>
    </w:p>
    <w:p w:rsidR="006E795D" w:rsidRDefault="006E795D" w:rsidP="00EB1A56">
      <w:pPr>
        <w:pStyle w:val="Akapitzlist"/>
        <w:numPr>
          <w:ilvl w:val="0"/>
          <w:numId w:val="35"/>
        </w:numPr>
        <w:spacing w:after="120"/>
        <w:ind w:left="1418" w:hanging="284"/>
        <w:jc w:val="both"/>
      </w:pPr>
      <w:r>
        <w:t>IN – inny numer identyfikacyjny</w:t>
      </w:r>
      <w:r w:rsidR="007A7FF1">
        <w:t xml:space="preserve"> jednostki wchodzące w skład grupy podmiotów</w:t>
      </w:r>
      <w:r>
        <w:t xml:space="preserve">; </w:t>
      </w:r>
    </w:p>
    <w:p w:rsidR="001372F5" w:rsidRDefault="009D0A59" w:rsidP="001372F5">
      <w:pPr>
        <w:pStyle w:val="Akapitzlist"/>
        <w:numPr>
          <w:ilvl w:val="0"/>
          <w:numId w:val="35"/>
        </w:numPr>
        <w:spacing w:after="120"/>
        <w:ind w:left="1418" w:hanging="284"/>
        <w:jc w:val="both"/>
      </w:pPr>
      <w:r>
        <w:t>Nazwę;</w:t>
      </w:r>
    </w:p>
    <w:p w:rsidR="001372F5" w:rsidRPr="001372F5" w:rsidRDefault="009D0A59" w:rsidP="001372F5">
      <w:pPr>
        <w:pStyle w:val="Akapitzlist"/>
        <w:numPr>
          <w:ilvl w:val="0"/>
          <w:numId w:val="35"/>
        </w:numPr>
        <w:spacing w:after="120"/>
        <w:ind w:left="1418" w:hanging="284"/>
        <w:jc w:val="both"/>
      </w:pPr>
      <w:r>
        <w:t xml:space="preserve">Adres. </w:t>
      </w:r>
      <w:r>
        <w:br/>
      </w:r>
      <w:r w:rsidRPr="001372F5">
        <w:rPr>
          <w:rFonts w:asciiTheme="minorHAnsi" w:hAnsiTheme="minorHAnsi" w:cs="Arial"/>
        </w:rPr>
        <w:t xml:space="preserve">Zalecane jest używanie elementu </w:t>
      </w:r>
      <w:proofErr w:type="spellStart"/>
      <w:r w:rsidRPr="001372F5">
        <w:rPr>
          <w:rFonts w:asciiTheme="minorHAnsi" w:hAnsiTheme="minorHAnsi" w:cs="Arial"/>
        </w:rPr>
        <w:t>AddresFix</w:t>
      </w:r>
      <w:proofErr w:type="spellEnd"/>
      <w:r w:rsidRPr="001372F5">
        <w:rPr>
          <w:rFonts w:asciiTheme="minorHAnsi" w:hAnsiTheme="minorHAnsi" w:cs="Arial"/>
        </w:rPr>
        <w:t xml:space="preserve"> – adresu strukturalnego. Jeśli nie jest możliwe wypełnienie adresu o ustalonej strukturze, należy wypełnić element </w:t>
      </w:r>
      <w:proofErr w:type="spellStart"/>
      <w:r w:rsidRPr="001372F5">
        <w:rPr>
          <w:rFonts w:asciiTheme="minorHAnsi" w:hAnsiTheme="minorHAnsi" w:cs="Arial"/>
        </w:rPr>
        <w:t>AddressFree</w:t>
      </w:r>
      <w:proofErr w:type="spellEnd"/>
      <w:r w:rsidR="00271E59" w:rsidRPr="001372F5">
        <w:rPr>
          <w:rFonts w:asciiTheme="minorHAnsi" w:hAnsiTheme="minorHAnsi" w:cs="Arial"/>
        </w:rPr>
        <w:t>.</w:t>
      </w:r>
      <w:r w:rsidR="001372F5" w:rsidRPr="001372F5">
        <w:rPr>
          <w:b/>
          <w:u w:val="single"/>
        </w:rPr>
        <w:t xml:space="preserve"> </w:t>
      </w:r>
    </w:p>
    <w:p w:rsidR="001372F5" w:rsidRPr="00813AB6" w:rsidRDefault="001372F5" w:rsidP="001372F5">
      <w:pPr>
        <w:spacing w:after="120" w:line="240" w:lineRule="auto"/>
        <w:rPr>
          <w:b/>
          <w:u w:val="single"/>
        </w:rPr>
      </w:pPr>
      <w:r w:rsidRPr="00813AB6">
        <w:rPr>
          <w:b/>
          <w:u w:val="single"/>
        </w:rPr>
        <w:t>Ważne:</w:t>
      </w:r>
    </w:p>
    <w:p w:rsidR="009D0A59" w:rsidRPr="00271E59" w:rsidRDefault="001372F5" w:rsidP="001372F5">
      <w:pPr>
        <w:spacing w:after="120" w:line="240" w:lineRule="auto"/>
        <w:jc w:val="both"/>
      </w:pPr>
      <w:r>
        <w:t xml:space="preserve">Jeśli jednostka raportująca, której dane podano w elemencie ReportingEntity, jest jednocześnie jednostką wchodzącą w skład grupy podmiotów, wówczas konieczne jest podanie jej danych również w odpowiednim elemencie CbcReports – ConstEntities, w zależności od rezydencji podatkowej jednostki raportującej (ResCountryCode). </w:t>
      </w:r>
    </w:p>
    <w:p w:rsidR="00271E59" w:rsidRDefault="00271E59" w:rsidP="00E11D7F">
      <w:pPr>
        <w:pStyle w:val="Akapitzlist"/>
        <w:numPr>
          <w:ilvl w:val="0"/>
          <w:numId w:val="11"/>
        </w:numPr>
        <w:spacing w:after="120"/>
        <w:jc w:val="both"/>
      </w:pPr>
      <w:proofErr w:type="spellStart"/>
      <w:r w:rsidRPr="00A05AE0">
        <w:rPr>
          <w:u w:val="single"/>
        </w:rPr>
        <w:lastRenderedPageBreak/>
        <w:t>IncorpCountryCode</w:t>
      </w:r>
      <w:proofErr w:type="spellEnd"/>
      <w:r>
        <w:t xml:space="preserve"> – informacja o p</w:t>
      </w:r>
      <w:r w:rsidRPr="00271E59">
        <w:t>aństw</w:t>
      </w:r>
      <w:r>
        <w:t>ie</w:t>
      </w:r>
      <w:r w:rsidRPr="00271E59">
        <w:t xml:space="preserve"> lub terytorium miejsca utworzenia albo rejestracji, jeżeli jest inne niż państwo lub terytorium rezydencji podatkowej</w:t>
      </w:r>
      <w:r>
        <w:t xml:space="preserve"> (inne niż ResCountryCode);</w:t>
      </w:r>
    </w:p>
    <w:p w:rsidR="008B74BE" w:rsidRDefault="008B74BE" w:rsidP="00F9362D">
      <w:pPr>
        <w:pStyle w:val="Akapitzlist"/>
        <w:keepNext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9362D" w:rsidRPr="00F9362D" w:rsidRDefault="00F9362D" w:rsidP="00F9362D">
      <w:pPr>
        <w:pStyle w:val="Akapitzlist"/>
        <w:keepNext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9362D"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 w:rsidRPr="00F9362D">
        <w:rPr>
          <w:rFonts w:ascii="Arial" w:hAnsi="Arial" w:cs="Arial"/>
          <w:b/>
          <w:bCs/>
          <w:color w:val="000000"/>
          <w:sz w:val="20"/>
          <w:szCs w:val="20"/>
        </w:rPr>
        <w:t>ConstituentEntity_Type</w:t>
      </w:r>
      <w:proofErr w:type="spellEnd"/>
      <w:r w:rsidRPr="00F9362D"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 w:rsidRPr="00F9362D">
        <w:rPr>
          <w:rFonts w:ascii="Arial" w:hAnsi="Arial" w:cs="Arial"/>
          <w:b/>
          <w:bCs/>
          <w:color w:val="000000"/>
          <w:sz w:val="20"/>
          <w:szCs w:val="20"/>
        </w:rPr>
        <w:t>IncorpCountryCode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F9362D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D" w:rsidRDefault="00F9362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D" w:rsidRDefault="00F9362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59511A1" wp14:editId="42D1F653">
                  <wp:extent cx="1609725" cy="771525"/>
                  <wp:effectExtent l="0" t="0" r="9525" b="952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62D" w:rsidRDefault="00F9362D" w:rsidP="00F9362D">
      <w:pPr>
        <w:pStyle w:val="Akapitzlist"/>
        <w:spacing w:after="120"/>
        <w:jc w:val="both"/>
      </w:pPr>
    </w:p>
    <w:p w:rsidR="00F9362D" w:rsidRDefault="00271E59" w:rsidP="00E11D7F">
      <w:pPr>
        <w:pStyle w:val="Akapitzlist"/>
        <w:numPr>
          <w:ilvl w:val="0"/>
          <w:numId w:val="11"/>
        </w:numPr>
        <w:spacing w:after="120"/>
        <w:jc w:val="both"/>
      </w:pPr>
      <w:proofErr w:type="spellStart"/>
      <w:r w:rsidRPr="00A05AE0">
        <w:rPr>
          <w:u w:val="single"/>
        </w:rPr>
        <w:t>BizActivities</w:t>
      </w:r>
      <w:proofErr w:type="spellEnd"/>
      <w:r>
        <w:t xml:space="preserve"> </w:t>
      </w:r>
    </w:p>
    <w:p w:rsidR="008B74BE" w:rsidRDefault="008B74BE" w:rsidP="00F9362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:rsidR="00F9362D" w:rsidRPr="00F9362D" w:rsidRDefault="00F9362D" w:rsidP="00F9362D">
      <w:pPr>
        <w:keepNext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F9362D"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 w:rsidRPr="00F9362D">
        <w:rPr>
          <w:rFonts w:ascii="Arial" w:hAnsi="Arial" w:cs="Arial"/>
          <w:b/>
          <w:bCs/>
          <w:color w:val="000000"/>
          <w:sz w:val="20"/>
          <w:szCs w:val="20"/>
        </w:rPr>
        <w:t>ConstituentEntity_Type</w:t>
      </w:r>
      <w:proofErr w:type="spellEnd"/>
      <w:r w:rsidRPr="00F9362D"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 w:rsidRPr="00F9362D">
        <w:rPr>
          <w:rFonts w:ascii="Arial" w:hAnsi="Arial" w:cs="Arial"/>
          <w:b/>
          <w:bCs/>
          <w:color w:val="000000"/>
          <w:sz w:val="20"/>
          <w:szCs w:val="20"/>
        </w:rPr>
        <w:t>BizActivities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F9362D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D" w:rsidRDefault="00F9362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2D" w:rsidRDefault="00F9362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E3A7C5" wp14:editId="37A7ED56">
                  <wp:extent cx="1314450" cy="933450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62D" w:rsidRDefault="00F9362D" w:rsidP="00F9362D">
      <w:pPr>
        <w:pStyle w:val="Akapitzlist"/>
        <w:spacing w:after="120"/>
        <w:jc w:val="both"/>
      </w:pPr>
    </w:p>
    <w:p w:rsidR="00271E59" w:rsidRDefault="00F9362D" w:rsidP="00F9362D">
      <w:pPr>
        <w:pStyle w:val="Akapitzlist"/>
        <w:spacing w:after="120"/>
        <w:jc w:val="both"/>
      </w:pPr>
      <w:r>
        <w:t>E</w:t>
      </w:r>
      <w:r w:rsidR="00271E59">
        <w:t xml:space="preserve">lement pozwalający na </w:t>
      </w:r>
      <w:r w:rsidR="00133A0B">
        <w:t>określenie</w:t>
      </w:r>
      <w:r w:rsidR="00271E59">
        <w:t xml:space="preserve"> </w:t>
      </w:r>
      <w:r w:rsidR="00B9505C">
        <w:t xml:space="preserve">co najmniej jednego </w:t>
      </w:r>
      <w:r w:rsidR="00271E59">
        <w:t>rodzaju działalności gospodarczej, którą prowadzi dana jednostka wchodzącą w skład grupy podmiotów. Możliwe jest</w:t>
      </w:r>
      <w:r w:rsidR="00363F8A">
        <w:t xml:space="preserve"> </w:t>
      </w:r>
      <w:r w:rsidR="002902D9">
        <w:t xml:space="preserve">dokonanie </w:t>
      </w:r>
      <w:r w:rsidR="00363F8A">
        <w:t>wyb</w:t>
      </w:r>
      <w:r w:rsidR="002902D9">
        <w:t>oru</w:t>
      </w:r>
      <w:r w:rsidR="00271E59">
        <w:t xml:space="preserve"> </w:t>
      </w:r>
      <w:r w:rsidR="002902D9">
        <w:t>spośród</w:t>
      </w:r>
      <w:r w:rsidR="00363F8A">
        <w:t xml:space="preserve"> poniższych kodów</w:t>
      </w:r>
      <w:r w:rsidR="00271E59">
        <w:t>:</w:t>
      </w:r>
    </w:p>
    <w:p w:rsidR="00271E59" w:rsidRP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  <w:rPr>
          <w:lang w:val="en-US"/>
        </w:rPr>
      </w:pPr>
      <w:r w:rsidRPr="00271E59">
        <w:rPr>
          <w:lang w:val="en-US"/>
        </w:rPr>
        <w:t xml:space="preserve">CBC501 – </w:t>
      </w:r>
      <w:proofErr w:type="spellStart"/>
      <w:r w:rsidRPr="00271E59">
        <w:rPr>
          <w:lang w:val="en-US"/>
        </w:rPr>
        <w:t>Badania</w:t>
      </w:r>
      <w:proofErr w:type="spellEnd"/>
      <w:r w:rsidRPr="00271E59">
        <w:rPr>
          <w:lang w:val="en-US"/>
        </w:rPr>
        <w:t xml:space="preserve"> i </w:t>
      </w:r>
      <w:proofErr w:type="spellStart"/>
      <w:r w:rsidRPr="00271E59">
        <w:rPr>
          <w:lang w:val="en-US"/>
        </w:rPr>
        <w:t>rozwój</w:t>
      </w:r>
      <w:proofErr w:type="spellEnd"/>
      <w:r w:rsidRPr="00271E59">
        <w:rPr>
          <w:lang w:val="en-US"/>
        </w:rPr>
        <w:t xml:space="preserve"> (</w:t>
      </w:r>
      <w:r w:rsidRPr="00271E59">
        <w:rPr>
          <w:i/>
          <w:lang w:val="en-US"/>
        </w:rPr>
        <w:t>Research and Development</w:t>
      </w:r>
      <w:r>
        <w:rPr>
          <w:lang w:val="en-US"/>
        </w:rPr>
        <w:t>);</w:t>
      </w:r>
    </w:p>
    <w:p w:rsidR="00271E59" w:rsidRP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</w:pPr>
      <w:r w:rsidRPr="00271E59">
        <w:t>CBC502 – Posiadanie lub zarządzanie wartościami niematerialnymi (</w:t>
      </w:r>
      <w:r w:rsidRPr="00271E59">
        <w:rPr>
          <w:i/>
        </w:rPr>
        <w:t xml:space="preserve">Holding </w:t>
      </w:r>
      <w:proofErr w:type="spellStart"/>
      <w:r w:rsidRPr="00271E59">
        <w:rPr>
          <w:i/>
        </w:rPr>
        <w:t>or</w:t>
      </w:r>
      <w:proofErr w:type="spellEnd"/>
      <w:r w:rsidRPr="00271E59">
        <w:rPr>
          <w:i/>
        </w:rPr>
        <w:t xml:space="preserve"> </w:t>
      </w:r>
      <w:proofErr w:type="spellStart"/>
      <w:r w:rsidRPr="00271E59">
        <w:rPr>
          <w:i/>
        </w:rPr>
        <w:t>Managing</w:t>
      </w:r>
      <w:proofErr w:type="spellEnd"/>
      <w:r w:rsidRPr="00271E59">
        <w:rPr>
          <w:i/>
        </w:rPr>
        <w:t xml:space="preserve"> </w:t>
      </w:r>
      <w:proofErr w:type="spellStart"/>
      <w:r w:rsidRPr="00271E59">
        <w:rPr>
          <w:i/>
        </w:rPr>
        <w:t>intellectual</w:t>
      </w:r>
      <w:proofErr w:type="spellEnd"/>
      <w:r w:rsidRPr="00271E59">
        <w:rPr>
          <w:i/>
        </w:rPr>
        <w:t xml:space="preserve"> </w:t>
      </w:r>
      <w:proofErr w:type="spellStart"/>
      <w:r w:rsidRPr="00271E59">
        <w:rPr>
          <w:i/>
        </w:rPr>
        <w:t>property</w:t>
      </w:r>
      <w:proofErr w:type="spellEnd"/>
      <w:r>
        <w:t>);</w:t>
      </w:r>
    </w:p>
    <w:p w:rsidR="00271E59" w:rsidRP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</w:pPr>
      <w:r w:rsidRPr="00271E59">
        <w:t>CBC503 – Zakupy lub zamówienia (</w:t>
      </w:r>
      <w:proofErr w:type="spellStart"/>
      <w:r w:rsidRPr="00271E59">
        <w:rPr>
          <w:i/>
        </w:rPr>
        <w:t>Purchasing</w:t>
      </w:r>
      <w:proofErr w:type="spellEnd"/>
      <w:r w:rsidRPr="00271E59">
        <w:rPr>
          <w:i/>
        </w:rPr>
        <w:t xml:space="preserve"> </w:t>
      </w:r>
      <w:proofErr w:type="spellStart"/>
      <w:r w:rsidRPr="00271E59">
        <w:rPr>
          <w:i/>
        </w:rPr>
        <w:t>or</w:t>
      </w:r>
      <w:proofErr w:type="spellEnd"/>
      <w:r w:rsidRPr="00271E59">
        <w:rPr>
          <w:i/>
        </w:rPr>
        <w:t xml:space="preserve"> </w:t>
      </w:r>
      <w:proofErr w:type="spellStart"/>
      <w:r w:rsidRPr="00271E59">
        <w:rPr>
          <w:i/>
        </w:rPr>
        <w:t>Procurement</w:t>
      </w:r>
      <w:proofErr w:type="spellEnd"/>
      <w:r>
        <w:t>);</w:t>
      </w:r>
    </w:p>
    <w:p w:rsid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  <w:rPr>
          <w:lang w:val="en-US"/>
        </w:rPr>
      </w:pPr>
      <w:r w:rsidRPr="00271E59">
        <w:rPr>
          <w:lang w:val="en-US"/>
        </w:rPr>
        <w:t xml:space="preserve">CBC504 – </w:t>
      </w:r>
      <w:proofErr w:type="spellStart"/>
      <w:r w:rsidRPr="00271E59">
        <w:rPr>
          <w:lang w:val="en-US"/>
        </w:rPr>
        <w:t>Produkcja</w:t>
      </w:r>
      <w:proofErr w:type="spellEnd"/>
      <w:r w:rsidRPr="00271E59">
        <w:rPr>
          <w:lang w:val="en-US"/>
        </w:rPr>
        <w:t xml:space="preserve"> </w:t>
      </w:r>
      <w:proofErr w:type="spellStart"/>
      <w:r w:rsidRPr="00271E59">
        <w:rPr>
          <w:lang w:val="en-US"/>
        </w:rPr>
        <w:t>lub</w:t>
      </w:r>
      <w:proofErr w:type="spellEnd"/>
      <w:r w:rsidRPr="00271E59">
        <w:rPr>
          <w:lang w:val="en-US"/>
        </w:rPr>
        <w:t xml:space="preserve"> </w:t>
      </w:r>
      <w:proofErr w:type="spellStart"/>
      <w:r w:rsidRPr="00271E59">
        <w:rPr>
          <w:lang w:val="en-US"/>
        </w:rPr>
        <w:t>przetwórstwo</w:t>
      </w:r>
      <w:proofErr w:type="spellEnd"/>
      <w:r w:rsidRPr="00271E59">
        <w:rPr>
          <w:lang w:val="en-US"/>
        </w:rPr>
        <w:t xml:space="preserve"> </w:t>
      </w:r>
      <w:r>
        <w:rPr>
          <w:lang w:val="en-US"/>
        </w:rPr>
        <w:t>(</w:t>
      </w:r>
      <w:r w:rsidRPr="00271E59">
        <w:rPr>
          <w:i/>
          <w:lang w:val="en-US"/>
        </w:rPr>
        <w:t>Manufacturing or Production</w:t>
      </w:r>
      <w:r>
        <w:rPr>
          <w:lang w:val="en-US"/>
        </w:rPr>
        <w:t>);</w:t>
      </w:r>
    </w:p>
    <w:p w:rsid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  <w:rPr>
          <w:lang w:val="en-US"/>
        </w:rPr>
      </w:pPr>
      <w:r w:rsidRPr="00271E59">
        <w:rPr>
          <w:lang w:val="en-US"/>
        </w:rPr>
        <w:t xml:space="preserve">CBC505 – </w:t>
      </w:r>
      <w:proofErr w:type="spellStart"/>
      <w:r w:rsidRPr="00271E59">
        <w:rPr>
          <w:lang w:val="en-US"/>
        </w:rPr>
        <w:t>Sprzedaż</w:t>
      </w:r>
      <w:proofErr w:type="spellEnd"/>
      <w:r w:rsidRPr="00271E59">
        <w:rPr>
          <w:lang w:val="en-US"/>
        </w:rPr>
        <w:t xml:space="preserve">, marketing </w:t>
      </w:r>
      <w:proofErr w:type="spellStart"/>
      <w:r w:rsidRPr="00271E59">
        <w:rPr>
          <w:lang w:val="en-US"/>
        </w:rPr>
        <w:t>lub</w:t>
      </w:r>
      <w:proofErr w:type="spellEnd"/>
      <w:r w:rsidRPr="00271E59">
        <w:rPr>
          <w:lang w:val="en-US"/>
        </w:rPr>
        <w:t xml:space="preserve"> </w:t>
      </w:r>
      <w:proofErr w:type="spellStart"/>
      <w:r w:rsidRPr="00271E59">
        <w:rPr>
          <w:lang w:val="en-US"/>
        </w:rPr>
        <w:t>dystrybucja</w:t>
      </w:r>
      <w:proofErr w:type="spellEnd"/>
      <w:r w:rsidRPr="00271E59">
        <w:rPr>
          <w:lang w:val="en-US"/>
        </w:rPr>
        <w:t xml:space="preserve"> </w:t>
      </w:r>
      <w:r>
        <w:rPr>
          <w:lang w:val="en-US"/>
        </w:rPr>
        <w:t>(</w:t>
      </w:r>
      <w:r w:rsidRPr="00271E59">
        <w:rPr>
          <w:i/>
          <w:lang w:val="en-US"/>
        </w:rPr>
        <w:t>Sales, Marketing or Distribution</w:t>
      </w:r>
      <w:r>
        <w:rPr>
          <w:lang w:val="en-US"/>
        </w:rPr>
        <w:t>);</w:t>
      </w:r>
    </w:p>
    <w:p w:rsid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  <w:rPr>
          <w:lang w:val="en-US"/>
        </w:rPr>
      </w:pPr>
      <w:r w:rsidRPr="00271E59">
        <w:rPr>
          <w:lang w:val="en-US"/>
        </w:rPr>
        <w:t xml:space="preserve">CBC506 – </w:t>
      </w:r>
      <w:proofErr w:type="spellStart"/>
      <w:r w:rsidRPr="00271E59">
        <w:rPr>
          <w:lang w:val="en-US"/>
        </w:rPr>
        <w:t>Usługi</w:t>
      </w:r>
      <w:proofErr w:type="spellEnd"/>
      <w:r w:rsidRPr="00271E59">
        <w:rPr>
          <w:lang w:val="en-US"/>
        </w:rPr>
        <w:t xml:space="preserve"> </w:t>
      </w:r>
      <w:proofErr w:type="spellStart"/>
      <w:r w:rsidRPr="00271E59">
        <w:rPr>
          <w:lang w:val="en-US"/>
        </w:rPr>
        <w:t>administracyjne</w:t>
      </w:r>
      <w:proofErr w:type="spellEnd"/>
      <w:r w:rsidRPr="00271E59">
        <w:rPr>
          <w:lang w:val="en-US"/>
        </w:rPr>
        <w:t xml:space="preserve">, </w:t>
      </w:r>
      <w:proofErr w:type="spellStart"/>
      <w:r w:rsidRPr="00271E59">
        <w:rPr>
          <w:lang w:val="en-US"/>
        </w:rPr>
        <w:t>zarządcze</w:t>
      </w:r>
      <w:proofErr w:type="spellEnd"/>
      <w:r w:rsidRPr="00271E59">
        <w:rPr>
          <w:lang w:val="en-US"/>
        </w:rPr>
        <w:t xml:space="preserve"> </w:t>
      </w:r>
      <w:proofErr w:type="spellStart"/>
      <w:r w:rsidRPr="00271E59">
        <w:rPr>
          <w:lang w:val="en-US"/>
        </w:rPr>
        <w:t>lub</w:t>
      </w:r>
      <w:proofErr w:type="spellEnd"/>
      <w:r w:rsidRPr="00271E59">
        <w:rPr>
          <w:lang w:val="en-US"/>
        </w:rPr>
        <w:t xml:space="preserve"> </w:t>
      </w:r>
      <w:proofErr w:type="spellStart"/>
      <w:r w:rsidRPr="00271E59">
        <w:rPr>
          <w:lang w:val="en-US"/>
        </w:rPr>
        <w:t>wsparcia</w:t>
      </w:r>
      <w:proofErr w:type="spellEnd"/>
      <w:r w:rsidRPr="00271E59">
        <w:rPr>
          <w:lang w:val="en-US"/>
        </w:rPr>
        <w:t xml:space="preserve"> </w:t>
      </w:r>
      <w:r>
        <w:rPr>
          <w:lang w:val="en-US"/>
        </w:rPr>
        <w:t>(</w:t>
      </w:r>
      <w:r w:rsidRPr="00271E59">
        <w:rPr>
          <w:i/>
          <w:lang w:val="en-US"/>
        </w:rPr>
        <w:t>Administrative, Management or Support Services</w:t>
      </w:r>
      <w:r>
        <w:rPr>
          <w:lang w:val="en-US"/>
        </w:rPr>
        <w:t>);</w:t>
      </w:r>
    </w:p>
    <w:p w:rsidR="00271E59" w:rsidRP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</w:pPr>
      <w:r w:rsidRPr="00271E59">
        <w:t>CBC507 – Świadczenie usług dla podmiotów niezależnych (</w:t>
      </w:r>
      <w:proofErr w:type="spellStart"/>
      <w:r w:rsidRPr="00271E59">
        <w:rPr>
          <w:i/>
        </w:rPr>
        <w:t>Provision</w:t>
      </w:r>
      <w:proofErr w:type="spellEnd"/>
      <w:r w:rsidRPr="00271E59">
        <w:rPr>
          <w:i/>
        </w:rPr>
        <w:t xml:space="preserve"> of Services to </w:t>
      </w:r>
      <w:proofErr w:type="spellStart"/>
      <w:r w:rsidRPr="00271E59">
        <w:rPr>
          <w:i/>
        </w:rPr>
        <w:t>unrelated</w:t>
      </w:r>
      <w:proofErr w:type="spellEnd"/>
      <w:r w:rsidRPr="00271E59">
        <w:rPr>
          <w:i/>
        </w:rPr>
        <w:t xml:space="preserve"> </w:t>
      </w:r>
      <w:proofErr w:type="spellStart"/>
      <w:r w:rsidRPr="00271E59">
        <w:rPr>
          <w:i/>
        </w:rPr>
        <w:t>parties</w:t>
      </w:r>
      <w:proofErr w:type="spellEnd"/>
      <w:r>
        <w:t>);</w:t>
      </w:r>
    </w:p>
    <w:p w:rsidR="00271E59" w:rsidRP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</w:pPr>
      <w:r w:rsidRPr="00271E59">
        <w:t>CBC508 – Finansowanie wewnątrzgrupowe (</w:t>
      </w:r>
      <w:proofErr w:type="spellStart"/>
      <w:r w:rsidRPr="00271E59">
        <w:rPr>
          <w:i/>
        </w:rPr>
        <w:t>Internal</w:t>
      </w:r>
      <w:proofErr w:type="spellEnd"/>
      <w:r w:rsidRPr="00271E59">
        <w:rPr>
          <w:i/>
        </w:rPr>
        <w:t xml:space="preserve"> </w:t>
      </w:r>
      <w:proofErr w:type="spellStart"/>
      <w:r w:rsidRPr="00271E59">
        <w:rPr>
          <w:i/>
        </w:rPr>
        <w:t>Group</w:t>
      </w:r>
      <w:proofErr w:type="spellEnd"/>
      <w:r w:rsidRPr="00271E59">
        <w:rPr>
          <w:i/>
        </w:rPr>
        <w:t xml:space="preserve"> Finance</w:t>
      </w:r>
      <w:r>
        <w:t>);</w:t>
      </w:r>
    </w:p>
    <w:p w:rsid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  <w:rPr>
          <w:lang w:val="en-US"/>
        </w:rPr>
      </w:pPr>
      <w:r w:rsidRPr="00271E59">
        <w:rPr>
          <w:lang w:val="en-US"/>
        </w:rPr>
        <w:t xml:space="preserve">CBC509 – </w:t>
      </w:r>
      <w:proofErr w:type="spellStart"/>
      <w:r>
        <w:rPr>
          <w:lang w:val="en-US"/>
        </w:rPr>
        <w:t>R</w:t>
      </w:r>
      <w:r w:rsidRPr="00271E59">
        <w:rPr>
          <w:lang w:val="en-US"/>
        </w:rPr>
        <w:t>egulowane</w:t>
      </w:r>
      <w:proofErr w:type="spellEnd"/>
      <w:r w:rsidRPr="00271E59">
        <w:rPr>
          <w:lang w:val="en-US"/>
        </w:rPr>
        <w:t xml:space="preserve"> </w:t>
      </w:r>
      <w:proofErr w:type="spellStart"/>
      <w:r w:rsidRPr="00271E59">
        <w:rPr>
          <w:lang w:val="en-US"/>
        </w:rPr>
        <w:t>usługi</w:t>
      </w:r>
      <w:proofErr w:type="spellEnd"/>
      <w:r w:rsidRPr="00271E59">
        <w:rPr>
          <w:lang w:val="en-US"/>
        </w:rPr>
        <w:t xml:space="preserve"> </w:t>
      </w:r>
      <w:proofErr w:type="spellStart"/>
      <w:r w:rsidRPr="00271E59">
        <w:rPr>
          <w:lang w:val="en-US"/>
        </w:rPr>
        <w:t>finansowe</w:t>
      </w:r>
      <w:proofErr w:type="spellEnd"/>
      <w:r w:rsidRPr="00271E59">
        <w:rPr>
          <w:lang w:val="en-US"/>
        </w:rPr>
        <w:t xml:space="preserve"> </w:t>
      </w:r>
      <w:r>
        <w:rPr>
          <w:lang w:val="en-US"/>
        </w:rPr>
        <w:t>(</w:t>
      </w:r>
      <w:r w:rsidRPr="00271E59">
        <w:rPr>
          <w:i/>
          <w:lang w:val="en-US"/>
        </w:rPr>
        <w:t>Regulated Financial Services</w:t>
      </w:r>
      <w:r>
        <w:rPr>
          <w:lang w:val="en-US"/>
        </w:rPr>
        <w:t>);</w:t>
      </w:r>
    </w:p>
    <w:p w:rsid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  <w:rPr>
          <w:lang w:val="en-US"/>
        </w:rPr>
      </w:pPr>
      <w:r w:rsidRPr="00271E59">
        <w:rPr>
          <w:lang w:val="en-US"/>
        </w:rPr>
        <w:t xml:space="preserve">CBC510 – </w:t>
      </w:r>
      <w:proofErr w:type="spellStart"/>
      <w:r w:rsidRPr="00271E59">
        <w:rPr>
          <w:lang w:val="en-US"/>
        </w:rPr>
        <w:t>Ubezpieczenia</w:t>
      </w:r>
      <w:proofErr w:type="spellEnd"/>
      <w:r w:rsidRPr="00271E59">
        <w:rPr>
          <w:lang w:val="en-US"/>
        </w:rPr>
        <w:t xml:space="preserve"> </w:t>
      </w:r>
      <w:r>
        <w:rPr>
          <w:lang w:val="en-US"/>
        </w:rPr>
        <w:t>(</w:t>
      </w:r>
      <w:r w:rsidRPr="00271E59">
        <w:rPr>
          <w:i/>
          <w:lang w:val="en-US"/>
        </w:rPr>
        <w:t>Insurance</w:t>
      </w:r>
      <w:r>
        <w:rPr>
          <w:lang w:val="en-US"/>
        </w:rPr>
        <w:t>);</w:t>
      </w:r>
    </w:p>
    <w:p w:rsidR="00271E59" w:rsidRP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</w:pPr>
      <w:r w:rsidRPr="00271E59">
        <w:t>CBC511 – Posiadanie akcji lub innych praw własności w jednostkach (</w:t>
      </w:r>
      <w:r w:rsidRPr="00271E59">
        <w:rPr>
          <w:i/>
        </w:rPr>
        <w:t xml:space="preserve">Holding </w:t>
      </w:r>
      <w:proofErr w:type="spellStart"/>
      <w:r w:rsidRPr="00271E59">
        <w:rPr>
          <w:i/>
        </w:rPr>
        <w:t>shares</w:t>
      </w:r>
      <w:proofErr w:type="spellEnd"/>
      <w:r w:rsidRPr="00271E59">
        <w:rPr>
          <w:i/>
        </w:rPr>
        <w:t xml:space="preserve"> </w:t>
      </w:r>
      <w:proofErr w:type="spellStart"/>
      <w:r w:rsidRPr="00271E59">
        <w:rPr>
          <w:i/>
        </w:rPr>
        <w:t>or</w:t>
      </w:r>
      <w:proofErr w:type="spellEnd"/>
      <w:r w:rsidRPr="00271E59">
        <w:rPr>
          <w:i/>
        </w:rPr>
        <w:t xml:space="preserve"> </w:t>
      </w:r>
      <w:proofErr w:type="spellStart"/>
      <w:r w:rsidRPr="00271E59">
        <w:rPr>
          <w:i/>
        </w:rPr>
        <w:t>other</w:t>
      </w:r>
      <w:proofErr w:type="spellEnd"/>
      <w:r w:rsidRPr="00271E59">
        <w:rPr>
          <w:i/>
        </w:rPr>
        <w:t xml:space="preserve"> equity </w:t>
      </w:r>
      <w:proofErr w:type="spellStart"/>
      <w:r w:rsidRPr="00271E59">
        <w:rPr>
          <w:i/>
        </w:rPr>
        <w:t>instruments</w:t>
      </w:r>
      <w:proofErr w:type="spellEnd"/>
      <w:r>
        <w:t>);</w:t>
      </w:r>
    </w:p>
    <w:p w:rsidR="00271E59" w:rsidRP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  <w:rPr>
          <w:lang w:val="en-US"/>
        </w:rPr>
      </w:pPr>
      <w:r>
        <w:t xml:space="preserve">CBC512 – </w:t>
      </w:r>
      <w:r w:rsidRPr="00271E59">
        <w:t xml:space="preserve">Działalność nieaktywna </w:t>
      </w:r>
      <w:r>
        <w:t>(</w:t>
      </w:r>
      <w:proofErr w:type="spellStart"/>
      <w:r w:rsidRPr="00271E59">
        <w:rPr>
          <w:i/>
        </w:rPr>
        <w:t>Dormant</w:t>
      </w:r>
      <w:proofErr w:type="spellEnd"/>
      <w:r>
        <w:t>);</w:t>
      </w:r>
    </w:p>
    <w:p w:rsidR="00271E59" w:rsidRPr="00271E59" w:rsidRDefault="00271E59" w:rsidP="00E11D7F">
      <w:pPr>
        <w:pStyle w:val="Akapitzlist"/>
        <w:numPr>
          <w:ilvl w:val="0"/>
          <w:numId w:val="15"/>
        </w:numPr>
        <w:spacing w:after="120"/>
        <w:jc w:val="both"/>
      </w:pPr>
      <w:r>
        <w:t xml:space="preserve">CBC513 – </w:t>
      </w:r>
      <w:r w:rsidRPr="00271E59">
        <w:t xml:space="preserve">Inny rodzaj działalności </w:t>
      </w:r>
      <w:r>
        <w:t>(</w:t>
      </w:r>
      <w:proofErr w:type="spellStart"/>
      <w:r w:rsidRPr="00271E59">
        <w:rPr>
          <w:i/>
        </w:rPr>
        <w:t>Other</w:t>
      </w:r>
      <w:proofErr w:type="spellEnd"/>
      <w:r>
        <w:t>).</w:t>
      </w:r>
    </w:p>
    <w:p w:rsidR="001372F5" w:rsidRDefault="001372F5" w:rsidP="00AA0A6D">
      <w:pPr>
        <w:spacing w:after="120" w:line="240" w:lineRule="auto"/>
        <w:jc w:val="both"/>
        <w:rPr>
          <w:b/>
          <w:u w:val="single"/>
        </w:rPr>
      </w:pPr>
    </w:p>
    <w:p w:rsidR="001372F5" w:rsidRDefault="001372F5" w:rsidP="00AA0A6D">
      <w:pPr>
        <w:spacing w:after="120" w:line="240" w:lineRule="auto"/>
        <w:jc w:val="both"/>
        <w:rPr>
          <w:b/>
          <w:u w:val="single"/>
        </w:rPr>
      </w:pPr>
    </w:p>
    <w:p w:rsidR="00AA0A6D" w:rsidRPr="00363F8A" w:rsidRDefault="00271E59" w:rsidP="00AA0A6D">
      <w:pPr>
        <w:spacing w:after="120" w:line="240" w:lineRule="auto"/>
        <w:jc w:val="both"/>
        <w:rPr>
          <w:b/>
          <w:u w:val="single"/>
        </w:rPr>
      </w:pPr>
      <w:r w:rsidRPr="00363F8A">
        <w:rPr>
          <w:b/>
          <w:u w:val="single"/>
        </w:rPr>
        <w:lastRenderedPageBreak/>
        <w:t>Uwaga:</w:t>
      </w:r>
    </w:p>
    <w:p w:rsidR="00A401D1" w:rsidRDefault="00271E59" w:rsidP="00AA0A6D">
      <w:pPr>
        <w:spacing w:after="120" w:line="240" w:lineRule="auto"/>
        <w:jc w:val="both"/>
      </w:pPr>
      <w:r>
        <w:t xml:space="preserve">Kod </w:t>
      </w:r>
      <w:r w:rsidRPr="00271E59">
        <w:t>CBC513</w:t>
      </w:r>
      <w:r>
        <w:t xml:space="preserve"> –</w:t>
      </w:r>
      <w:r w:rsidR="008D5068">
        <w:t xml:space="preserve"> Inny rodzaj</w:t>
      </w:r>
      <w:r>
        <w:t xml:space="preserve"> </w:t>
      </w:r>
      <w:r w:rsidR="008D5068">
        <w:t>działalności (</w:t>
      </w:r>
      <w:proofErr w:type="spellStart"/>
      <w:r w:rsidR="008D5068">
        <w:rPr>
          <w:i/>
        </w:rPr>
        <w:t>Other</w:t>
      </w:r>
      <w:proofErr w:type="spellEnd"/>
      <w:r w:rsidR="008D5068">
        <w:t xml:space="preserve">) może zostać wybrany wyłącznie </w:t>
      </w:r>
      <w:r w:rsidRPr="00271E59">
        <w:t xml:space="preserve">w przypadku, gdy </w:t>
      </w:r>
      <w:r w:rsidR="008D5068">
        <w:t xml:space="preserve">główna </w:t>
      </w:r>
      <w:r w:rsidR="00363F8A">
        <w:t xml:space="preserve">działalność biznesowa jednostki </w:t>
      </w:r>
      <w:r w:rsidRPr="00271E59">
        <w:t xml:space="preserve">nie może </w:t>
      </w:r>
      <w:r w:rsidR="00363F8A">
        <w:t>zostać</w:t>
      </w:r>
      <w:r w:rsidRPr="00271E59">
        <w:t xml:space="preserve"> precyzyjnie odzwierciedlona poprzez wybór co najmniej jednego z pozostałych kodów.</w:t>
      </w:r>
      <w:r w:rsidR="00A9021C">
        <w:t xml:space="preserve"> </w:t>
      </w:r>
      <w:r w:rsidR="00A401D1">
        <w:t>W takiej sytuacji, w elemencie OtherEntityInfo, należy precyzyjnie określić rodzaj</w:t>
      </w:r>
      <w:r w:rsidR="000617C3">
        <w:t xml:space="preserve"> prowadzonej działalności gospodarczej.</w:t>
      </w:r>
    </w:p>
    <w:p w:rsidR="009D79A2" w:rsidRPr="009F5AFD" w:rsidRDefault="00806AC9" w:rsidP="00052861">
      <w:pPr>
        <w:pStyle w:val="Akapitzlist"/>
        <w:numPr>
          <w:ilvl w:val="0"/>
          <w:numId w:val="11"/>
        </w:numPr>
        <w:spacing w:after="120"/>
        <w:jc w:val="both"/>
      </w:pPr>
      <w:r>
        <w:rPr>
          <w:u w:val="single"/>
        </w:rPr>
        <w:t>O</w:t>
      </w:r>
      <w:r w:rsidR="000617C3" w:rsidRPr="009F5AFD">
        <w:rPr>
          <w:u w:val="single"/>
        </w:rPr>
        <w:t>therEntityInfo</w:t>
      </w:r>
      <w:r w:rsidR="000617C3">
        <w:t xml:space="preserve"> – służy do przekazania informacji o rodzaju prowadzonej działalności gospodarczej, jeśli w elemencie </w:t>
      </w:r>
      <w:proofErr w:type="spellStart"/>
      <w:r w:rsidR="000617C3">
        <w:t>BizActivities</w:t>
      </w:r>
      <w:proofErr w:type="spellEnd"/>
      <w:r w:rsidR="000617C3">
        <w:t xml:space="preserve"> użyto kodu CBC513.</w:t>
      </w:r>
    </w:p>
    <w:p w:rsidR="009F5AFD" w:rsidRPr="009F5AFD" w:rsidRDefault="001372F5" w:rsidP="009F5AFD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26" w:name="Link9D"/>
      <w:bookmarkEnd w:id="26"/>
      <w:r>
        <w:rPr>
          <w:rFonts w:ascii="Arial" w:hAnsi="Arial" w:cs="Arial"/>
          <w:color w:val="000000"/>
          <w:sz w:val="20"/>
          <w:szCs w:val="20"/>
        </w:rPr>
        <w:br/>
      </w:r>
      <w:r w:rsidR="009F5AFD" w:rsidRPr="009F5AFD"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 w:rsidR="009F5AFD" w:rsidRPr="009F5AFD">
        <w:rPr>
          <w:rFonts w:ascii="Arial" w:hAnsi="Arial" w:cs="Arial"/>
          <w:b/>
          <w:bCs/>
          <w:color w:val="000000"/>
          <w:sz w:val="20"/>
          <w:szCs w:val="20"/>
        </w:rPr>
        <w:t>ConstituentEntity_Type</w:t>
      </w:r>
      <w:proofErr w:type="spellEnd"/>
      <w:r w:rsidR="009F5AFD" w:rsidRPr="009F5AFD">
        <w:rPr>
          <w:rFonts w:ascii="Arial" w:hAnsi="Arial" w:cs="Arial"/>
          <w:b/>
          <w:bCs/>
          <w:color w:val="000000"/>
          <w:sz w:val="20"/>
          <w:szCs w:val="20"/>
        </w:rPr>
        <w:t>/OtherEntityInfo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9F5AFD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D" w:rsidRDefault="009F5AF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D" w:rsidRDefault="009F5AF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048BBA2" wp14:editId="415302F4">
                  <wp:extent cx="1362075" cy="333375"/>
                  <wp:effectExtent l="0" t="0" r="9525" b="9525"/>
                  <wp:docPr id="288" name="Obraz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AFD" w:rsidRDefault="009F5AFD" w:rsidP="009F5AFD">
      <w:pPr>
        <w:pStyle w:val="Akapitzlist"/>
        <w:spacing w:after="120"/>
        <w:jc w:val="both"/>
      </w:pPr>
    </w:p>
    <w:p w:rsidR="001372F5" w:rsidRDefault="001372F5" w:rsidP="009F5AFD">
      <w:pPr>
        <w:pStyle w:val="Akapitzlist"/>
        <w:spacing w:after="120"/>
        <w:jc w:val="both"/>
      </w:pPr>
      <w:r w:rsidRPr="0010451B">
        <w:rPr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DC947" wp14:editId="170F7D77">
                <wp:simplePos x="0" y="0"/>
                <wp:positionH relativeFrom="column">
                  <wp:posOffset>-96520</wp:posOffset>
                </wp:positionH>
                <wp:positionV relativeFrom="paragraph">
                  <wp:posOffset>21590</wp:posOffset>
                </wp:positionV>
                <wp:extent cx="6172200" cy="62769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276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AAB" w:rsidRPr="00120EF2" w:rsidRDefault="00412AAB" w:rsidP="0010451B">
                            <w:pPr>
                              <w:spacing w:after="12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Przykład dotyczący wypełniania elementu CbcReports</w:t>
                            </w:r>
                            <w:r w:rsidRPr="00120EF2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412AAB" w:rsidRDefault="00412AAB" w:rsidP="0010451B">
                            <w:pPr>
                              <w:spacing w:after="120" w:line="240" w:lineRule="auto"/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Grupa podmiotów prowadzi działalność gospodarczą w 3 państwach (PL, DE, FR). </w:t>
                            </w:r>
                          </w:p>
                          <w:p w:rsidR="00412AAB" w:rsidRPr="00D77EFA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jc w:val="both"/>
                            </w:pPr>
                            <w:r w:rsidRPr="005B166F">
                              <w:rPr>
                                <w:rFonts w:asciiTheme="minorHAnsi" w:hAnsiTheme="minorHAnsi" w:cs="Arial"/>
                              </w:rPr>
                              <w:t>Dla każdego z tych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trzech</w:t>
                            </w:r>
                            <w:r w:rsidRPr="005B166F">
                              <w:rPr>
                                <w:rFonts w:asciiTheme="minorHAnsi" w:hAnsiTheme="minorHAnsi" w:cs="Arial"/>
                              </w:rPr>
                              <w:t xml:space="preserve"> państw tworzony jest jeden element CbcReports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– w konsekwencji powinny być utworzone 3 elementy CbcReports.</w:t>
                            </w:r>
                          </w:p>
                          <w:p w:rsidR="00412AAB" w:rsidRPr="005347D9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jc w:val="both"/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W każdym elemencie CbcReports, element ResCountryCode powinien zostać wypełniony kodem konkretnego kraju, np. DE. W zależności od wskazanego państwa, cały element CbcReports będzie wypełniany informacjami dotyczącymi Niemiec (DE), tj. elementy Summary i ConstEntities. </w:t>
                            </w:r>
                          </w:p>
                          <w:p w:rsidR="00412AAB" w:rsidRDefault="00412AAB" w:rsidP="0066069A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jc w:val="both"/>
                            </w:pPr>
                            <w:r w:rsidRPr="0066069A">
                              <w:rPr>
                                <w:rFonts w:asciiTheme="minorHAnsi" w:hAnsiTheme="minorHAnsi" w:cs="Arial"/>
                              </w:rPr>
                              <w:t xml:space="preserve">W elemencie </w:t>
                            </w:r>
                            <w:proofErr w:type="spellStart"/>
                            <w:r w:rsidRPr="0066069A">
                              <w:rPr>
                                <w:rFonts w:asciiTheme="minorHAnsi" w:hAnsiTheme="minorHAnsi" w:cs="Arial"/>
                              </w:rPr>
                              <w:t>CurrCode</w:t>
                            </w:r>
                            <w:proofErr w:type="spellEnd"/>
                            <w:r w:rsidRPr="0066069A">
                              <w:rPr>
                                <w:rFonts w:asciiTheme="minorHAnsi" w:hAnsiTheme="minorHAnsi" w:cs="Arial"/>
                              </w:rPr>
                              <w:t xml:space="preserve"> należy podać kod waluty,</w:t>
                            </w:r>
                            <w:r w:rsidRPr="00236803">
                              <w:t xml:space="preserve"> </w:t>
                            </w:r>
                            <w:r>
                              <w:t>w której wyrażone są kwoty znajdujące się w elemencie Summary. Należy pamiętać, że informacja o grupie podmiotów powinna być wypełniona wartościami wyrażonymi w tej konkretnej, wskazanej walucie.</w:t>
                            </w:r>
                          </w:p>
                          <w:p w:rsidR="00412AAB" w:rsidRPr="00E238B2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jc w:val="both"/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Element Summary wypełniany jest danymi dotyczącymi </w:t>
                            </w:r>
                            <w:r>
                              <w:t xml:space="preserve">prowadzonej działalności gospodarczej (przychody, zysk, podatki, kapitał) w państwie wskazanym w elemencie CbcReports </w:t>
                            </w:r>
                            <w:r w:rsidRPr="00054FC8">
                              <w:t>/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ResCountryCode. W tym przykładzie będą to informacje dotyczące Niemiec (DE).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jc w:val="both"/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W elemencie ConstEntities należy podać </w:t>
                            </w:r>
                            <w:r>
                              <w:t xml:space="preserve">wszystkie jednostki wchodzące w skład grupy podmiotów, które prowadzą działalność gospodarczą w DE (w państwie wskazanym w elemencie ResCountryCode dla danego CbcReports). Jeśli w DE działa np. 5 podmiotów, wówczas należy utworzyć 5 elementów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ConstEntities, gdzie każdy z nich będzie dedykowany jednej jednostce. W ramach elementu ConstEntities należy uzupełnić: 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jc w:val="both"/>
                            </w:pPr>
                            <w:r>
                              <w:t>ConstEntity – podajemy w nim dane jednostki wchodzącej w skład grupy podmiotów, która jest rezydentem podatkowym w DE. Element ten składa się m.in. z: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</w:pPr>
                            <w:r w:rsidRPr="007A7FF1">
                              <w:rPr>
                                <w:rFonts w:asciiTheme="minorHAnsi" w:hAnsiTheme="minorHAnsi" w:cs="Arial"/>
                              </w:rPr>
                              <w:t>ResCountryCode</w:t>
                            </w:r>
                            <w:r w:rsidRPr="007A7FF1">
                              <w:t>,</w:t>
                            </w:r>
                            <w:r>
                              <w:t xml:space="preserve"> w którym podajemy rezydencją podatkową tej jednostki. Musi być ona zgodna z </w:t>
                            </w:r>
                            <w:r w:rsidRPr="006E795D">
                              <w:t>ResCountryCode</w:t>
                            </w:r>
                            <w:r>
                              <w:t xml:space="preserve"> podanym dla</w:t>
                            </w:r>
                            <w:r w:rsidRPr="006E795D">
                              <w:t xml:space="preserve"> </w:t>
                            </w:r>
                            <w:r>
                              <w:t>CbcReport. W naszym przypadku musi być podane DE;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jc w:val="both"/>
                            </w:pPr>
                            <w:proofErr w:type="spellStart"/>
                            <w:r w:rsidRPr="003624D5">
                              <w:t>IncorpCountryCode</w:t>
                            </w:r>
                            <w:proofErr w:type="spellEnd"/>
                            <w:r>
                              <w:t xml:space="preserve"> – informacja o p</w:t>
                            </w:r>
                            <w:r w:rsidRPr="00271E59">
                              <w:t>aństw</w:t>
                            </w:r>
                            <w:r>
                              <w:t>ie</w:t>
                            </w:r>
                            <w:r w:rsidRPr="00271E59">
                              <w:t xml:space="preserve"> lub terytorium miejsca utworzenia albo rejestracji, jeżeli jest inne niż państwo lub terytorium rezydencji podatkowej</w:t>
                            </w:r>
                            <w:r>
                              <w:t xml:space="preserve"> (inne niż ResCountryCode – inne nić DE);</w:t>
                            </w:r>
                          </w:p>
                          <w:p w:rsidR="00412AAB" w:rsidRPr="00571C58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jc w:val="both"/>
                            </w:pPr>
                            <w:proofErr w:type="spellStart"/>
                            <w:r w:rsidRPr="003624D5">
                              <w:t>BizActivities</w:t>
                            </w:r>
                            <w:proofErr w:type="spellEnd"/>
                            <w:r>
                              <w:t xml:space="preserve"> – podajemy tu rodzaj działalności gospodarczej, którą prowadzi dana jednostka wchodzącą w skład grupy podmiotów.</w:t>
                            </w:r>
                          </w:p>
                          <w:p w:rsidR="00412AAB" w:rsidRDefault="00412AAB" w:rsidP="00EF0245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120"/>
                              <w:jc w:val="both"/>
                            </w:pPr>
                            <w:r w:rsidRPr="00806AC9">
                              <w:rPr>
                                <w:rFonts w:asciiTheme="minorHAnsi" w:hAnsiTheme="minorHAnsi" w:cs="Arial"/>
                                <w:b/>
                                <w:u w:val="single"/>
                              </w:rPr>
                              <w:t>Wszelkie powyższe działania należy analogicznie powtórzyć dla PL i FR, wypełniając poszczególne elementy (Summary i ConstEntities) danymi dla tych państw.</w:t>
                            </w:r>
                            <w:r w:rsidRPr="00806AC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6pt;margin-top:1.7pt;width:486pt;height:4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" fillcolor="#f2f2f2 [3052]">
                <v:textbox>
                  <w:txbxContent>
                    <w:p w:rsidR="00412AAB" w:rsidRPr="00120EF2" w:rsidRDefault="00412AAB" w:rsidP="0010451B">
                      <w:pPr>
                        <w:spacing w:after="12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Przykład dotyczący wypełniania elementu CbcReports</w:t>
                      </w:r>
                      <w:r w:rsidRPr="00120EF2">
                        <w:rPr>
                          <w:b/>
                          <w:u w:val="single"/>
                        </w:rPr>
                        <w:t>:</w:t>
                      </w:r>
                    </w:p>
                    <w:p w:rsidR="00412AAB" w:rsidRDefault="00412AAB" w:rsidP="0010451B">
                      <w:pPr>
                        <w:spacing w:after="120" w:line="240" w:lineRule="auto"/>
                        <w:jc w:val="both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Grupa podmiotów prowadzi działalność gospodarczą w 3 państwach (PL, DE, FR). </w:t>
                      </w:r>
                    </w:p>
                    <w:p w:rsidR="00412AAB" w:rsidRPr="00D77EFA" w:rsidRDefault="00412AAB" w:rsidP="00E11D7F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120"/>
                        <w:jc w:val="both"/>
                      </w:pPr>
                      <w:r w:rsidRPr="005B166F">
                        <w:rPr>
                          <w:rFonts w:asciiTheme="minorHAnsi" w:hAnsiTheme="minorHAnsi" w:cs="Arial"/>
                        </w:rPr>
                        <w:t>Dla każdego z tych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trzech</w:t>
                      </w:r>
                      <w:r w:rsidRPr="005B166F">
                        <w:rPr>
                          <w:rFonts w:asciiTheme="minorHAnsi" w:hAnsiTheme="minorHAnsi" w:cs="Arial"/>
                        </w:rPr>
                        <w:t xml:space="preserve"> państw tworzony jest jeden element CbcReports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– w konsekwencji powinny być utworzone 3 elementy CbcReports.</w:t>
                      </w:r>
                    </w:p>
                    <w:p w:rsidR="00412AAB" w:rsidRPr="005347D9" w:rsidRDefault="00412AAB" w:rsidP="00E11D7F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120"/>
                        <w:jc w:val="both"/>
                      </w:pPr>
                      <w:r>
                        <w:rPr>
                          <w:rFonts w:asciiTheme="minorHAnsi" w:hAnsiTheme="minorHAnsi" w:cs="Arial"/>
                        </w:rPr>
                        <w:t xml:space="preserve">W każdym elemencie CbcReports, element ResCountryCode powinien zostać wypełniony kodem konkretnego kraju, np. DE. W zależności od wskazanego państwa, cały element CbcReports będzie wypełniany informacjami dotyczącymi Niemiec (DE), tj. elementy Summary i ConstEntities. </w:t>
                      </w:r>
                    </w:p>
                    <w:p w:rsidR="00412AAB" w:rsidRDefault="00412AAB" w:rsidP="0066069A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120"/>
                        <w:jc w:val="both"/>
                      </w:pPr>
                      <w:r w:rsidRPr="0066069A">
                        <w:rPr>
                          <w:rFonts w:asciiTheme="minorHAnsi" w:hAnsiTheme="minorHAnsi" w:cs="Arial"/>
                        </w:rPr>
                        <w:t xml:space="preserve">W elemencie </w:t>
                      </w:r>
                      <w:proofErr w:type="spellStart"/>
                      <w:r w:rsidRPr="0066069A">
                        <w:rPr>
                          <w:rFonts w:asciiTheme="minorHAnsi" w:hAnsiTheme="minorHAnsi" w:cs="Arial"/>
                        </w:rPr>
                        <w:t>CurrCode</w:t>
                      </w:r>
                      <w:proofErr w:type="spellEnd"/>
                      <w:r w:rsidRPr="0066069A">
                        <w:rPr>
                          <w:rFonts w:asciiTheme="minorHAnsi" w:hAnsiTheme="minorHAnsi" w:cs="Arial"/>
                        </w:rPr>
                        <w:t xml:space="preserve"> należy podać kod waluty,</w:t>
                      </w:r>
                      <w:r w:rsidRPr="00236803">
                        <w:t xml:space="preserve"> </w:t>
                      </w:r>
                      <w:r>
                        <w:t>w której wyrażone są kwoty znajdujące się w elemencie Summary. Należy pamiętać, że informacja o grupie podmiotów powinna być wypełniona wartościami wyrażonymi w tej konkretnej, wskazanej walucie.</w:t>
                      </w:r>
                    </w:p>
                    <w:p w:rsidR="00412AAB" w:rsidRPr="00E238B2" w:rsidRDefault="00412AAB" w:rsidP="00E11D7F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120"/>
                        <w:jc w:val="both"/>
                      </w:pPr>
                      <w:r>
                        <w:rPr>
                          <w:rFonts w:asciiTheme="minorHAnsi" w:hAnsiTheme="minorHAnsi" w:cs="Arial"/>
                        </w:rPr>
                        <w:t xml:space="preserve">Element Summary wypełniany jest danymi dotyczącymi </w:t>
                      </w:r>
                      <w:r>
                        <w:t xml:space="preserve">prowadzonej działalności gospodarczej (przychody, zysk, podatki, kapitał) w państwie wskazanym w elemencie CbcReports </w:t>
                      </w:r>
                      <w:r w:rsidRPr="00054FC8">
                        <w:t>/</w:t>
                      </w:r>
                      <w:r>
                        <w:t xml:space="preserve"> </w:t>
                      </w:r>
                      <w:r>
                        <w:rPr>
                          <w:rFonts w:asciiTheme="minorHAnsi" w:hAnsiTheme="minorHAnsi" w:cs="Arial"/>
                        </w:rPr>
                        <w:t>ResCountryCode. W tym przykładzie będą to informacje dotyczące Niemiec (DE).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120"/>
                        <w:jc w:val="both"/>
                      </w:pPr>
                      <w:r>
                        <w:rPr>
                          <w:rFonts w:asciiTheme="minorHAnsi" w:hAnsiTheme="minorHAnsi" w:cs="Arial"/>
                        </w:rPr>
                        <w:t xml:space="preserve">W elemencie ConstEntities należy podać </w:t>
                      </w:r>
                      <w:r>
                        <w:t xml:space="preserve">wszystkie jednostki wchodzące w skład grupy podmiotów, które prowadzą działalność gospodarczą w DE (w państwie wskazanym w elemencie ResCountryCode dla danego CbcReports). Jeśli w DE działa np. 5 podmiotów, wówczas należy utworzyć 5 elementów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ConstEntities, gdzie każdy z nich będzie dedykowany jednej jednostce. W ramach elementu ConstEntities należy uzupełnić: 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after="120"/>
                        <w:jc w:val="both"/>
                      </w:pPr>
                      <w:r>
                        <w:t>ConstEntity – podajemy w nim dane jednostki wchodzącej w skład grupy podmiotów, która jest rezydentem podatkowym w DE. Element ten składa się m.in. z: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</w:pPr>
                      <w:r w:rsidRPr="007A7FF1">
                        <w:rPr>
                          <w:rFonts w:asciiTheme="minorHAnsi" w:hAnsiTheme="minorHAnsi" w:cs="Arial"/>
                        </w:rPr>
                        <w:t>ResCountryCode</w:t>
                      </w:r>
                      <w:r w:rsidRPr="007A7FF1">
                        <w:t>,</w:t>
                      </w:r>
                      <w:r>
                        <w:t xml:space="preserve"> w którym podajemy rezydencją podatkową tej jednostki. Musi być ona zgodna z </w:t>
                      </w:r>
                      <w:r w:rsidRPr="006E795D">
                        <w:t>ResCountryCode</w:t>
                      </w:r>
                      <w:r>
                        <w:t xml:space="preserve"> podanym dla</w:t>
                      </w:r>
                      <w:r w:rsidRPr="006E795D">
                        <w:t xml:space="preserve"> </w:t>
                      </w:r>
                      <w:r>
                        <w:t>CbcReport. W naszym przypadku musi być podane DE;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after="120"/>
                        <w:jc w:val="both"/>
                      </w:pPr>
                      <w:proofErr w:type="spellStart"/>
                      <w:r w:rsidRPr="003624D5">
                        <w:t>IncorpCountryCode</w:t>
                      </w:r>
                      <w:proofErr w:type="spellEnd"/>
                      <w:r>
                        <w:t xml:space="preserve"> – informacja o p</w:t>
                      </w:r>
                      <w:r w:rsidRPr="00271E59">
                        <w:t>aństw</w:t>
                      </w:r>
                      <w:r>
                        <w:t>ie</w:t>
                      </w:r>
                      <w:r w:rsidRPr="00271E59">
                        <w:t xml:space="preserve"> lub terytorium miejsca utworzenia albo rejestracji, jeżeli jest inne niż państwo lub terytorium rezydencji podatkowej</w:t>
                      </w:r>
                      <w:r>
                        <w:t xml:space="preserve"> (inne niż ResCountryCode – inne nić DE);</w:t>
                      </w:r>
                    </w:p>
                    <w:p w:rsidR="00412AAB" w:rsidRPr="00571C58" w:rsidRDefault="00412AAB" w:rsidP="00E11D7F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after="120"/>
                        <w:jc w:val="both"/>
                      </w:pPr>
                      <w:proofErr w:type="spellStart"/>
                      <w:r w:rsidRPr="003624D5">
                        <w:t>BizActivities</w:t>
                      </w:r>
                      <w:proofErr w:type="spellEnd"/>
                      <w:r>
                        <w:t xml:space="preserve"> – podajemy tu rodzaj działalności gospodarczej, którą prowadzi dana jednostka wchodzącą w skład grupy podmiotów.</w:t>
                      </w:r>
                    </w:p>
                    <w:p w:rsidR="00412AAB" w:rsidRDefault="00412AAB" w:rsidP="00EF0245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120"/>
                        <w:jc w:val="both"/>
                      </w:pPr>
                      <w:r w:rsidRPr="00806AC9">
                        <w:rPr>
                          <w:rFonts w:asciiTheme="minorHAnsi" w:hAnsiTheme="minorHAnsi" w:cs="Arial"/>
                          <w:b/>
                          <w:u w:val="single"/>
                        </w:rPr>
                        <w:t>Wszelkie powyższe działania należy analogicznie powtórzyć dla PL i FR, wypełniając poszczególne elementy (Summary i ConstEntities) danymi dla tych państw.</w:t>
                      </w:r>
                      <w:r w:rsidRPr="00806AC9">
                        <w:rPr>
                          <w:rFonts w:asciiTheme="minorHAnsi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06AC9" w:rsidRDefault="00806AC9" w:rsidP="00813AB6">
      <w:pPr>
        <w:spacing w:after="120" w:line="240" w:lineRule="auto"/>
        <w:jc w:val="both"/>
      </w:pPr>
    </w:p>
    <w:p w:rsidR="00806AC9" w:rsidRDefault="00806AC9" w:rsidP="00813AB6">
      <w:pPr>
        <w:spacing w:after="120" w:line="240" w:lineRule="auto"/>
        <w:jc w:val="both"/>
      </w:pPr>
    </w:p>
    <w:p w:rsidR="00806AC9" w:rsidRDefault="00806AC9" w:rsidP="00813AB6">
      <w:pPr>
        <w:spacing w:after="120" w:line="240" w:lineRule="auto"/>
        <w:jc w:val="both"/>
      </w:pPr>
    </w:p>
    <w:p w:rsidR="00806AC9" w:rsidRDefault="00806AC9" w:rsidP="00813AB6">
      <w:pPr>
        <w:spacing w:after="120" w:line="240" w:lineRule="auto"/>
        <w:jc w:val="both"/>
      </w:pPr>
    </w:p>
    <w:p w:rsidR="00806AC9" w:rsidRDefault="00806AC9" w:rsidP="00813AB6">
      <w:pPr>
        <w:spacing w:after="120" w:line="240" w:lineRule="auto"/>
        <w:jc w:val="both"/>
      </w:pPr>
    </w:p>
    <w:p w:rsidR="00806AC9" w:rsidRDefault="00806AC9" w:rsidP="00813AB6">
      <w:pPr>
        <w:spacing w:after="120" w:line="240" w:lineRule="auto"/>
        <w:jc w:val="both"/>
      </w:pPr>
    </w:p>
    <w:p w:rsidR="00806AC9" w:rsidRDefault="00806AC9" w:rsidP="00813AB6">
      <w:pPr>
        <w:spacing w:after="120" w:line="240" w:lineRule="auto"/>
        <w:jc w:val="both"/>
      </w:pPr>
    </w:p>
    <w:p w:rsidR="00806AC9" w:rsidRDefault="00806AC9" w:rsidP="00813AB6">
      <w:pPr>
        <w:spacing w:after="120" w:line="240" w:lineRule="auto"/>
        <w:jc w:val="both"/>
      </w:pPr>
    </w:p>
    <w:p w:rsidR="00806AC9" w:rsidRDefault="00806AC9" w:rsidP="00813AB6">
      <w:pPr>
        <w:spacing w:after="120" w:line="240" w:lineRule="auto"/>
        <w:jc w:val="both"/>
      </w:pPr>
    </w:p>
    <w:p w:rsidR="0010451B" w:rsidRDefault="0010451B" w:rsidP="00052861">
      <w:pPr>
        <w:spacing w:after="120" w:line="240" w:lineRule="auto"/>
      </w:pPr>
    </w:p>
    <w:p w:rsidR="0010451B" w:rsidRDefault="0010451B" w:rsidP="00052861">
      <w:pPr>
        <w:spacing w:after="120" w:line="240" w:lineRule="auto"/>
      </w:pPr>
    </w:p>
    <w:p w:rsidR="0010451B" w:rsidRDefault="0010451B" w:rsidP="00052861">
      <w:pPr>
        <w:spacing w:after="120" w:line="240" w:lineRule="auto"/>
      </w:pPr>
    </w:p>
    <w:p w:rsidR="0010451B" w:rsidRDefault="0010451B" w:rsidP="00052861">
      <w:pPr>
        <w:spacing w:after="120" w:line="240" w:lineRule="auto"/>
      </w:pPr>
    </w:p>
    <w:p w:rsidR="0010451B" w:rsidRDefault="0010451B" w:rsidP="00052861">
      <w:pPr>
        <w:spacing w:after="120" w:line="240" w:lineRule="auto"/>
      </w:pPr>
    </w:p>
    <w:p w:rsidR="0010451B" w:rsidRDefault="0010451B" w:rsidP="00052861">
      <w:pPr>
        <w:spacing w:after="120" w:line="240" w:lineRule="auto"/>
      </w:pPr>
    </w:p>
    <w:p w:rsidR="0010451B" w:rsidRDefault="0010451B" w:rsidP="00052861">
      <w:pPr>
        <w:spacing w:after="120" w:line="240" w:lineRule="auto"/>
      </w:pPr>
    </w:p>
    <w:p w:rsidR="0010451B" w:rsidRDefault="0010451B" w:rsidP="00052861">
      <w:pPr>
        <w:spacing w:after="120" w:line="240" w:lineRule="auto"/>
      </w:pPr>
    </w:p>
    <w:p w:rsidR="00B17D63" w:rsidRDefault="00B17D63" w:rsidP="00052861">
      <w:pPr>
        <w:spacing w:after="120" w:line="240" w:lineRule="auto"/>
      </w:pPr>
    </w:p>
    <w:p w:rsidR="005347D9" w:rsidRDefault="005347D9" w:rsidP="00052861">
      <w:pPr>
        <w:spacing w:after="120" w:line="240" w:lineRule="auto"/>
      </w:pPr>
    </w:p>
    <w:p w:rsidR="005347D9" w:rsidRDefault="005347D9" w:rsidP="00052861">
      <w:pPr>
        <w:spacing w:after="120" w:line="240" w:lineRule="auto"/>
      </w:pPr>
    </w:p>
    <w:p w:rsidR="005347D9" w:rsidRDefault="005347D9" w:rsidP="00052861">
      <w:pPr>
        <w:spacing w:after="120" w:line="240" w:lineRule="auto"/>
      </w:pPr>
    </w:p>
    <w:p w:rsidR="005347D9" w:rsidRDefault="005347D9" w:rsidP="00052861">
      <w:pPr>
        <w:spacing w:after="120" w:line="240" w:lineRule="auto"/>
      </w:pPr>
    </w:p>
    <w:p w:rsidR="005347D9" w:rsidRDefault="005347D9" w:rsidP="00052861">
      <w:pPr>
        <w:spacing w:after="120" w:line="240" w:lineRule="auto"/>
      </w:pPr>
    </w:p>
    <w:p w:rsidR="00C86D83" w:rsidRDefault="00C86D83" w:rsidP="00C86D83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27" w:name="_Toc497904430"/>
      <w:r>
        <w:rPr>
          <w:rFonts w:asciiTheme="minorHAnsi" w:hAnsiTheme="minorHAnsi"/>
        </w:rPr>
        <w:lastRenderedPageBreak/>
        <w:t>AdditionalInfo</w:t>
      </w:r>
      <w:bookmarkEnd w:id="27"/>
    </w:p>
    <w:p w:rsidR="0010451B" w:rsidRDefault="0010451B" w:rsidP="00052861">
      <w:pPr>
        <w:spacing w:after="120" w:line="240" w:lineRule="auto"/>
      </w:pPr>
    </w:p>
    <w:p w:rsidR="00010702" w:rsidRDefault="008B3E6A" w:rsidP="008B3E6A">
      <w:pPr>
        <w:spacing w:after="120" w:line="240" w:lineRule="auto"/>
        <w:jc w:val="both"/>
      </w:pPr>
      <w:r w:rsidRPr="008B3E6A">
        <w:t xml:space="preserve">Element </w:t>
      </w:r>
      <w:r w:rsidRPr="008B3E6A">
        <w:rPr>
          <w:b/>
        </w:rPr>
        <w:t>AdditionalInfo</w:t>
      </w:r>
      <w:r w:rsidRPr="008B3E6A">
        <w:t xml:space="preserve"> umożliwia podanie wszelkich </w:t>
      </w:r>
      <w:r>
        <w:t>dodatkowych</w:t>
      </w:r>
      <w:r w:rsidRPr="008B3E6A">
        <w:t xml:space="preserve"> informacji lub wyjaśnie</w:t>
      </w:r>
      <w:r>
        <w:t>ń</w:t>
      </w:r>
      <w:r w:rsidRPr="008B3E6A">
        <w:t xml:space="preserve"> dotycząc</w:t>
      </w:r>
      <w:r>
        <w:t>ych</w:t>
      </w:r>
      <w:r w:rsidRPr="008B3E6A">
        <w:t xml:space="preserve"> przedstawionych </w:t>
      </w:r>
      <w:r>
        <w:t xml:space="preserve">w </w:t>
      </w:r>
      <w:r w:rsidRPr="008B3E6A">
        <w:t>informacji</w:t>
      </w:r>
      <w:r>
        <w:t xml:space="preserve"> o grupie podmiotów. </w:t>
      </w:r>
    </w:p>
    <w:p w:rsidR="008F7508" w:rsidRDefault="008F7508" w:rsidP="008B3E6A">
      <w:pPr>
        <w:spacing w:after="120" w:line="240" w:lineRule="auto"/>
        <w:jc w:val="both"/>
      </w:pPr>
    </w:p>
    <w:p w:rsidR="009F5AFD" w:rsidRDefault="009F5AFD" w:rsidP="009F5AF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CbcBody_Type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/AdditionalInfo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9F5AFD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D" w:rsidRDefault="009F5AF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D" w:rsidRDefault="009F5AF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629025" cy="3105150"/>
                  <wp:effectExtent l="0" t="0" r="9525" b="0"/>
                  <wp:docPr id="289" name="Obraz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AFD" w:rsidRDefault="009F5AFD" w:rsidP="008B3E6A">
      <w:pPr>
        <w:spacing w:after="120" w:line="240" w:lineRule="auto"/>
        <w:jc w:val="both"/>
      </w:pPr>
    </w:p>
    <w:p w:rsidR="009A6217" w:rsidRDefault="00E7779F" w:rsidP="008B3E6A">
      <w:pPr>
        <w:spacing w:after="120" w:line="240" w:lineRule="auto"/>
        <w:jc w:val="both"/>
      </w:pPr>
      <w:r>
        <w:t>Zgodnie z</w:t>
      </w:r>
      <w:r w:rsidR="00787573">
        <w:t xml:space="preserve"> § 1 pkt 9 </w:t>
      </w:r>
      <w:r w:rsidR="009A6217" w:rsidRPr="00787573">
        <w:rPr>
          <w:i/>
        </w:rPr>
        <w:t>Rozporządzeni</w:t>
      </w:r>
      <w:r w:rsidR="00787573" w:rsidRPr="00787573">
        <w:rPr>
          <w:i/>
        </w:rPr>
        <w:t>a Ministra Rozwoju</w:t>
      </w:r>
      <w:r w:rsidR="009A6217" w:rsidRPr="00787573">
        <w:rPr>
          <w:i/>
        </w:rPr>
        <w:t xml:space="preserve"> i Finansów z dnia 13 czerwca 2017 r. w sprawie szczegółowego zakresu danych przekazywanych</w:t>
      </w:r>
      <w:r w:rsidR="00787573" w:rsidRPr="00787573">
        <w:rPr>
          <w:i/>
        </w:rPr>
        <w:t xml:space="preserve"> </w:t>
      </w:r>
      <w:r w:rsidR="009A6217" w:rsidRPr="00787573">
        <w:rPr>
          <w:i/>
        </w:rPr>
        <w:t>w informacji o grupie podmiot</w:t>
      </w:r>
      <w:r w:rsidR="00787573" w:rsidRPr="00787573">
        <w:rPr>
          <w:i/>
        </w:rPr>
        <w:t>ów oraz sposobu jej wypełniania</w:t>
      </w:r>
      <w:r>
        <w:t>, w elemencie AdditionalInfo mogą zostać zaraportowane poniższe informacje:</w:t>
      </w:r>
    </w:p>
    <w:p w:rsidR="00787573" w:rsidRDefault="00787573" w:rsidP="00E11D7F">
      <w:pPr>
        <w:pStyle w:val="Akapitzlist"/>
        <w:numPr>
          <w:ilvl w:val="0"/>
          <w:numId w:val="18"/>
        </w:numPr>
        <w:spacing w:after="120"/>
        <w:jc w:val="both"/>
      </w:pPr>
      <w:r>
        <w:t>informacja o źródle danych wykorzystanych do wypełnienia informacji o grupie podmiotów, a w przypadku jego zmiany wyjaśnienie jej przyczyn i skutków,</w:t>
      </w:r>
    </w:p>
    <w:p w:rsidR="00787573" w:rsidRDefault="00787573" w:rsidP="00E11D7F">
      <w:pPr>
        <w:pStyle w:val="Akapitzlist"/>
        <w:numPr>
          <w:ilvl w:val="0"/>
          <w:numId w:val="18"/>
        </w:numPr>
        <w:spacing w:after="120"/>
        <w:jc w:val="both"/>
      </w:pPr>
      <w:r>
        <w:t>informacja o kursach walut wykorzystanych do przeliczenia wartości pochodzących z danych źródłowych na walutę.</w:t>
      </w:r>
    </w:p>
    <w:p w:rsidR="00787573" w:rsidRDefault="00787573" w:rsidP="00E11D7F">
      <w:pPr>
        <w:pStyle w:val="Akapitzlist"/>
        <w:numPr>
          <w:ilvl w:val="0"/>
          <w:numId w:val="18"/>
        </w:numPr>
        <w:spacing w:after="120"/>
        <w:jc w:val="both"/>
      </w:pPr>
      <w:r>
        <w:t>informacja o rodzaju działalności gospodarczej jednostki wchodzącej w skład grupy podmiotów,</w:t>
      </w:r>
    </w:p>
    <w:p w:rsidR="00787573" w:rsidRDefault="00787573" w:rsidP="00E11D7F">
      <w:pPr>
        <w:pStyle w:val="Akapitzlist"/>
        <w:numPr>
          <w:ilvl w:val="0"/>
          <w:numId w:val="18"/>
        </w:numPr>
        <w:spacing w:after="120"/>
        <w:jc w:val="both"/>
      </w:pPr>
      <w:r>
        <w:t>informacja o nieprzekazaniu danych przez jednostkę dominującą – w przypadku, o którym mowa w art. 85 ustawy,</w:t>
      </w:r>
    </w:p>
    <w:p w:rsidR="00787573" w:rsidRDefault="00787573" w:rsidP="00E11D7F">
      <w:pPr>
        <w:pStyle w:val="Akapitzlist"/>
        <w:numPr>
          <w:ilvl w:val="0"/>
          <w:numId w:val="18"/>
        </w:numPr>
        <w:spacing w:after="120"/>
        <w:jc w:val="both"/>
      </w:pPr>
      <w:r>
        <w:t>przedstawione w sposób zwięzły inne informacje i wyjaśnienia, pomocne przy interpretacji danych zawartych w informacji o grupie podmiotów.</w:t>
      </w:r>
    </w:p>
    <w:p w:rsidR="0010451B" w:rsidRDefault="0010451B" w:rsidP="00052861">
      <w:pPr>
        <w:spacing w:after="120" w:line="240" w:lineRule="auto"/>
      </w:pPr>
    </w:p>
    <w:p w:rsidR="00ED4A71" w:rsidRDefault="00ED4A71" w:rsidP="00052861">
      <w:pPr>
        <w:spacing w:after="120" w:line="240" w:lineRule="auto"/>
      </w:pPr>
    </w:p>
    <w:p w:rsidR="00ED4A71" w:rsidRDefault="00ED4A71" w:rsidP="00052861">
      <w:pPr>
        <w:spacing w:after="120" w:line="240" w:lineRule="auto"/>
      </w:pPr>
    </w:p>
    <w:p w:rsidR="00ED4A71" w:rsidRDefault="00ED4A71" w:rsidP="00052861">
      <w:pPr>
        <w:spacing w:after="120" w:line="240" w:lineRule="auto"/>
      </w:pPr>
    </w:p>
    <w:p w:rsidR="00ED4A71" w:rsidRDefault="00ED4A71" w:rsidP="00052861">
      <w:pPr>
        <w:spacing w:after="120" w:line="240" w:lineRule="auto"/>
      </w:pPr>
    </w:p>
    <w:p w:rsidR="00787573" w:rsidRPr="00905D54" w:rsidRDefault="00787573" w:rsidP="00787573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28" w:name="_Toc497904431"/>
      <w:r>
        <w:rPr>
          <w:rFonts w:asciiTheme="minorHAnsi" w:hAnsiTheme="minorHAnsi"/>
        </w:rPr>
        <w:lastRenderedPageBreak/>
        <w:t>DocSpec</w:t>
      </w:r>
      <w:bookmarkEnd w:id="28"/>
    </w:p>
    <w:p w:rsidR="00787573" w:rsidRDefault="00787573" w:rsidP="00787573">
      <w:pPr>
        <w:spacing w:after="120" w:line="240" w:lineRule="auto"/>
        <w:jc w:val="both"/>
      </w:pPr>
    </w:p>
    <w:p w:rsidR="00787573" w:rsidRDefault="00787573" w:rsidP="007875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Każdy e</w:t>
      </w:r>
      <w:r w:rsidRPr="00905D54">
        <w:rPr>
          <w:rFonts w:asciiTheme="minorHAnsi" w:hAnsiTheme="minorHAnsi" w:cs="Arial"/>
        </w:rPr>
        <w:t xml:space="preserve">lement </w:t>
      </w:r>
      <w:r>
        <w:rPr>
          <w:rFonts w:asciiTheme="minorHAnsi" w:hAnsiTheme="minorHAnsi" w:cs="Arial"/>
        </w:rPr>
        <w:t>AdditionalInfo</w:t>
      </w:r>
      <w:r w:rsidRPr="00905D54">
        <w:rPr>
          <w:rFonts w:asciiTheme="minorHAnsi" w:hAnsiTheme="minorHAnsi" w:cs="Arial"/>
        </w:rPr>
        <w:t xml:space="preserve"> jest jednoznacznie określany przez element </w:t>
      </w:r>
      <w:r w:rsidRPr="00905D54">
        <w:rPr>
          <w:rFonts w:asciiTheme="minorHAnsi" w:hAnsiTheme="minorHAnsi" w:cs="Arial"/>
          <w:b/>
        </w:rPr>
        <w:t>DocSpec</w:t>
      </w:r>
      <w:r>
        <w:rPr>
          <w:rFonts w:asciiTheme="minorHAnsi" w:hAnsiTheme="minorHAnsi" w:cs="Arial"/>
        </w:rPr>
        <w:t>, który s</w:t>
      </w:r>
      <w:r w:rsidRPr="00905D54">
        <w:rPr>
          <w:rFonts w:asciiTheme="minorHAnsi" w:hAnsiTheme="minorHAnsi" w:cs="Arial"/>
        </w:rPr>
        <w:t>kłada się z następujących elementów:</w:t>
      </w:r>
    </w:p>
    <w:p w:rsidR="001372F5" w:rsidRDefault="001372F5" w:rsidP="007875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9F5AFD" w:rsidRDefault="009F5AFD" w:rsidP="009F5AF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CorrectableAdditionalInfo_Type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/DocSpec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9F5AFD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D" w:rsidRDefault="009F5AF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D" w:rsidRDefault="009F5AF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228975" cy="2466975"/>
                  <wp:effectExtent l="0" t="0" r="9525" b="9525"/>
                  <wp:docPr id="290" name="Obraz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AFD" w:rsidRPr="00905D54" w:rsidRDefault="009F5AFD" w:rsidP="007875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</w:p>
    <w:p w:rsidR="00787573" w:rsidRPr="00771F6B" w:rsidRDefault="00787573" w:rsidP="007875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771F6B">
        <w:rPr>
          <w:rFonts w:asciiTheme="minorHAnsi" w:hAnsiTheme="minorHAnsi" w:cs="Arial"/>
          <w:b/>
          <w:lang w:val="en-US"/>
        </w:rPr>
        <w:t xml:space="preserve">DocTypeIndic </w:t>
      </w:r>
      <w:r w:rsidRPr="00771F6B">
        <w:rPr>
          <w:rFonts w:asciiTheme="minorHAnsi" w:hAnsiTheme="minorHAnsi" w:cs="Arial"/>
          <w:lang w:val="en-US"/>
        </w:rPr>
        <w:t xml:space="preserve">: </w:t>
      </w:r>
    </w:p>
    <w:p w:rsidR="00787573" w:rsidRPr="00905D54" w:rsidRDefault="00787573" w:rsidP="007875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 xml:space="preserve">OECD1 = </w:t>
      </w:r>
      <w:proofErr w:type="spellStart"/>
      <w:r w:rsidRPr="00905D54">
        <w:rPr>
          <w:rFonts w:asciiTheme="minorHAnsi" w:hAnsiTheme="minorHAnsi" w:cs="Arial"/>
          <w:lang w:val="en-US"/>
        </w:rPr>
        <w:t>Nowe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</w:t>
      </w:r>
      <w:proofErr w:type="spellStart"/>
      <w:r w:rsidRPr="00905D54">
        <w:rPr>
          <w:rFonts w:asciiTheme="minorHAnsi" w:hAnsiTheme="minorHAnsi" w:cs="Arial"/>
          <w:lang w:val="en-US"/>
        </w:rPr>
        <w:t>dane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(New Data)</w:t>
      </w:r>
    </w:p>
    <w:p w:rsidR="00787573" w:rsidRPr="00905D54" w:rsidRDefault="00787573" w:rsidP="007875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 xml:space="preserve">OECD2 = Dane </w:t>
      </w:r>
      <w:proofErr w:type="spellStart"/>
      <w:r w:rsidRPr="00905D54">
        <w:rPr>
          <w:rFonts w:asciiTheme="minorHAnsi" w:hAnsiTheme="minorHAnsi" w:cs="Arial"/>
          <w:lang w:val="en-US"/>
        </w:rPr>
        <w:t>korygowane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(Corrected Data)</w:t>
      </w:r>
    </w:p>
    <w:p w:rsidR="00787573" w:rsidRPr="00905D54" w:rsidRDefault="00787573" w:rsidP="007875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lang w:val="en-US"/>
        </w:rPr>
      </w:pPr>
      <w:r w:rsidRPr="00905D54">
        <w:rPr>
          <w:rFonts w:asciiTheme="minorHAnsi" w:hAnsiTheme="minorHAnsi" w:cs="Arial"/>
          <w:lang w:val="en-US"/>
        </w:rPr>
        <w:t xml:space="preserve">OECD3 = Dane </w:t>
      </w:r>
      <w:proofErr w:type="spellStart"/>
      <w:r w:rsidRPr="00905D54">
        <w:rPr>
          <w:rFonts w:asciiTheme="minorHAnsi" w:hAnsiTheme="minorHAnsi" w:cs="Arial"/>
          <w:lang w:val="en-US"/>
        </w:rPr>
        <w:t>usuwane</w:t>
      </w:r>
      <w:proofErr w:type="spellEnd"/>
      <w:r w:rsidRPr="00905D54">
        <w:rPr>
          <w:rFonts w:asciiTheme="minorHAnsi" w:hAnsiTheme="minorHAnsi" w:cs="Arial"/>
          <w:lang w:val="en-US"/>
        </w:rPr>
        <w:t xml:space="preserve"> (Deletion of Data)</w:t>
      </w:r>
    </w:p>
    <w:p w:rsidR="00787573" w:rsidRPr="002E28C5" w:rsidRDefault="00787573" w:rsidP="007875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u w:val="single"/>
          <w:lang w:val="en-US"/>
        </w:rPr>
      </w:pPr>
    </w:p>
    <w:p w:rsidR="00787573" w:rsidRPr="002B6399" w:rsidRDefault="00787573" w:rsidP="007875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2B6399">
        <w:rPr>
          <w:rFonts w:asciiTheme="minorHAnsi" w:hAnsiTheme="minorHAnsi" w:cs="Arial"/>
          <w:b/>
          <w:u w:val="single"/>
        </w:rPr>
        <w:t>DocRefId, unikalny identyfikator elementu „</w:t>
      </w:r>
      <w:r>
        <w:rPr>
          <w:rFonts w:asciiTheme="minorHAnsi" w:hAnsiTheme="minorHAnsi" w:cs="Arial"/>
          <w:b/>
          <w:u w:val="single"/>
        </w:rPr>
        <w:t>CbcReports</w:t>
      </w:r>
      <w:r w:rsidRPr="002B6399">
        <w:rPr>
          <w:rFonts w:asciiTheme="minorHAnsi" w:hAnsiTheme="minorHAnsi" w:cs="Arial"/>
          <w:b/>
          <w:u w:val="single"/>
        </w:rPr>
        <w:t>” przyjmuje wartości numeryczne 0-9, długość ciągu znaków od 1 do 20.</w:t>
      </w:r>
    </w:p>
    <w:p w:rsidR="0066557D" w:rsidRDefault="00CC3542" w:rsidP="0066557D">
      <w:r w:rsidRPr="00905D54">
        <w:rPr>
          <w:rFonts w:asciiTheme="minorHAnsi" w:hAnsiTheme="minorHAnsi" w:cs="Arial"/>
          <w:b/>
        </w:rPr>
        <w:t xml:space="preserve">CorrDocRefId </w:t>
      </w:r>
      <w:r>
        <w:rPr>
          <w:rFonts w:asciiTheme="minorHAnsi" w:hAnsiTheme="minorHAnsi" w:cs="Arial"/>
        </w:rPr>
        <w:t>–</w:t>
      </w:r>
      <w:r w:rsidRPr="009E57F8">
        <w:rPr>
          <w:rFonts w:asciiTheme="minorHAnsi" w:hAnsiTheme="minorHAnsi" w:cs="Arial"/>
        </w:rPr>
        <w:t xml:space="preserve"> </w:t>
      </w:r>
      <w:r w:rsidR="0066557D" w:rsidRPr="009E57F8">
        <w:rPr>
          <w:rFonts w:asciiTheme="minorHAnsi" w:hAnsiTheme="minorHAnsi" w:cs="Arial"/>
        </w:rPr>
        <w:t>z uwagi na brak przepisów w ustawie z dnia 9 marca 2017 r. o wymianie informacji podatkowych z innymi państwami (Dz.U. poz. 648), umożliwiających dokonanie przez jednostki raportujące korekty uprzednio złożonego sprawozdania oraz wezwanie podmiotu do złożenia wyjaśnień w przypadku wystąpienia uchybień lub nieprawidłowości przy raportowaniu,</w:t>
      </w:r>
      <w:r w:rsidR="0066557D">
        <w:rPr>
          <w:rFonts w:asciiTheme="minorHAnsi" w:hAnsiTheme="minorHAnsi" w:cs="Arial"/>
        </w:rPr>
        <w:t xml:space="preserve"> </w:t>
      </w:r>
      <w:r w:rsidR="0066557D" w:rsidRPr="009E57F8">
        <w:rPr>
          <w:rFonts w:asciiTheme="minorHAnsi" w:hAnsiTheme="minorHAnsi" w:cs="Arial"/>
          <w:b/>
          <w:u w:val="single"/>
        </w:rPr>
        <w:t xml:space="preserve">element ten nie powinien być </w:t>
      </w:r>
      <w:r w:rsidR="0066557D">
        <w:rPr>
          <w:rFonts w:asciiTheme="minorHAnsi" w:hAnsiTheme="minorHAnsi" w:cs="Arial"/>
          <w:b/>
          <w:u w:val="single"/>
        </w:rPr>
        <w:t>wykorzystywany</w:t>
      </w:r>
      <w:r w:rsidR="0066557D" w:rsidRPr="009E57F8">
        <w:rPr>
          <w:rFonts w:asciiTheme="minorHAnsi" w:hAnsiTheme="minorHAnsi" w:cs="Arial"/>
          <w:b/>
          <w:u w:val="single"/>
        </w:rPr>
        <w:t>.</w:t>
      </w:r>
    </w:p>
    <w:p w:rsidR="0010451B" w:rsidRDefault="0010451B" w:rsidP="00052861">
      <w:pPr>
        <w:spacing w:after="120" w:line="240" w:lineRule="auto"/>
      </w:pPr>
    </w:p>
    <w:p w:rsidR="008F7508" w:rsidRPr="00693C62" w:rsidRDefault="008F7508" w:rsidP="008F750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u w:val="single"/>
        </w:rPr>
        <w:t>Uwaga:</w:t>
      </w:r>
      <w:r>
        <w:rPr>
          <w:rFonts w:asciiTheme="minorHAnsi" w:hAnsiTheme="minorHAnsi" w:cs="Arial"/>
          <w:b/>
        </w:rPr>
        <w:t xml:space="preserve"> W związku z brakiem </w:t>
      </w:r>
      <w:r w:rsidRPr="00693C62">
        <w:rPr>
          <w:rFonts w:asciiTheme="minorHAnsi" w:hAnsiTheme="minorHAnsi" w:cs="Arial"/>
          <w:b/>
        </w:rPr>
        <w:t>przepisów</w:t>
      </w:r>
      <w:r>
        <w:rPr>
          <w:rFonts w:asciiTheme="minorHAnsi" w:hAnsiTheme="minorHAnsi" w:cs="Arial"/>
          <w:b/>
        </w:rPr>
        <w:t xml:space="preserve"> w ustawie z dnia 9 marca 2017 r. o wymianie informacji podatkowych z innymi państwami (Dz.U. poz. 648),</w:t>
      </w:r>
      <w:r w:rsidRPr="00693C62">
        <w:rPr>
          <w:rFonts w:asciiTheme="minorHAnsi" w:hAnsiTheme="minorHAnsi" w:cs="Arial"/>
          <w:b/>
        </w:rPr>
        <w:t xml:space="preserve"> umożliwiających dokonanie przez jednostki raportujące korekty uprzednio złożonego sprawozdania oraz wezwani</w:t>
      </w:r>
      <w:r>
        <w:rPr>
          <w:rFonts w:asciiTheme="minorHAnsi" w:hAnsiTheme="minorHAnsi" w:cs="Arial"/>
          <w:b/>
        </w:rPr>
        <w:t>e</w:t>
      </w:r>
      <w:r w:rsidRPr="00693C62">
        <w:rPr>
          <w:rFonts w:asciiTheme="minorHAnsi" w:hAnsiTheme="minorHAnsi" w:cs="Arial"/>
          <w:b/>
        </w:rPr>
        <w:t xml:space="preserve"> podmiotu do złożenia wyjaśnień w przypadku wystąpienia uchybień lub nieprawidłowości przy raportowaniu</w:t>
      </w:r>
      <w:r>
        <w:rPr>
          <w:rFonts w:asciiTheme="minorHAnsi" w:hAnsiTheme="minorHAnsi" w:cs="Arial"/>
          <w:b/>
        </w:rPr>
        <w:t xml:space="preserve">, </w:t>
      </w:r>
      <w:r w:rsidR="00CC3542">
        <w:rPr>
          <w:rFonts w:asciiTheme="minorHAnsi" w:hAnsiTheme="minorHAnsi" w:cs="Arial"/>
          <w:b/>
          <w:u w:val="single"/>
        </w:rPr>
        <w:t xml:space="preserve">element </w:t>
      </w:r>
      <w:r w:rsidRPr="008F7508">
        <w:rPr>
          <w:rFonts w:asciiTheme="minorHAnsi" w:hAnsiTheme="minorHAnsi" w:cs="Arial"/>
          <w:b/>
          <w:u w:val="single"/>
        </w:rPr>
        <w:t>DocTypeIndic nie powinien być wypełniany wartościami „OECD2” oraz „OECD3”.</w:t>
      </w:r>
    </w:p>
    <w:p w:rsidR="008F7508" w:rsidRDefault="008F7508" w:rsidP="00052861">
      <w:pPr>
        <w:spacing w:after="120" w:line="240" w:lineRule="auto"/>
      </w:pPr>
    </w:p>
    <w:p w:rsidR="00ED4A71" w:rsidRDefault="00ED4A71" w:rsidP="00052861">
      <w:pPr>
        <w:spacing w:after="120" w:line="240" w:lineRule="auto"/>
      </w:pPr>
    </w:p>
    <w:p w:rsidR="00BB4B1F" w:rsidRPr="00905D54" w:rsidRDefault="00BB4B1F" w:rsidP="00BB4B1F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29" w:name="_Toc497904432"/>
      <w:r>
        <w:rPr>
          <w:rFonts w:asciiTheme="minorHAnsi" w:hAnsiTheme="minorHAnsi"/>
        </w:rPr>
        <w:lastRenderedPageBreak/>
        <w:t>OtherInfo</w:t>
      </w:r>
      <w:bookmarkEnd w:id="29"/>
    </w:p>
    <w:p w:rsidR="0010451B" w:rsidRDefault="0010451B" w:rsidP="00052861">
      <w:pPr>
        <w:spacing w:after="120" w:line="240" w:lineRule="auto"/>
      </w:pPr>
    </w:p>
    <w:p w:rsidR="00E508DE" w:rsidRDefault="00B65733" w:rsidP="00BB4B1F">
      <w:pPr>
        <w:spacing w:after="120" w:line="240" w:lineRule="auto"/>
        <w:jc w:val="both"/>
      </w:pPr>
      <w:r>
        <w:t>W e</w:t>
      </w:r>
      <w:r w:rsidR="00BB4B1F" w:rsidRPr="00BB4B1F">
        <w:t>lemen</w:t>
      </w:r>
      <w:r>
        <w:t>cie</w:t>
      </w:r>
      <w:r w:rsidR="00BB4B1F">
        <w:t xml:space="preserve"> OtherInfo</w:t>
      </w:r>
      <w:r w:rsidR="00BB4B1F" w:rsidRPr="00BB4B1F">
        <w:t xml:space="preserve"> </w:t>
      </w:r>
      <w:r>
        <w:t>należy podać, w sposób najbardziej zwięzły i precyzyjny,</w:t>
      </w:r>
      <w:r w:rsidR="00BB4B1F" w:rsidRPr="00BB4B1F">
        <w:t xml:space="preserve"> dodatkow</w:t>
      </w:r>
      <w:r>
        <w:t>e</w:t>
      </w:r>
      <w:r w:rsidR="00BB4B1F" w:rsidRPr="00BB4B1F">
        <w:t xml:space="preserve"> informacj</w:t>
      </w:r>
      <w:r>
        <w:t>e, o których mowa</w:t>
      </w:r>
      <w:r w:rsidR="00BB4B1F" w:rsidRPr="00BB4B1F">
        <w:t xml:space="preserve"> w</w:t>
      </w:r>
      <w:r>
        <w:t xml:space="preserve"> </w:t>
      </w:r>
      <w:r w:rsidRPr="00B65733">
        <w:t>§ 1 pkt 9 Rozporządzenia</w:t>
      </w:r>
      <w:r>
        <w:t>, w</w:t>
      </w:r>
      <w:r w:rsidR="00BB4B1F" w:rsidRPr="00BB4B1F">
        <w:t xml:space="preserve"> formie wolnego tekstu</w:t>
      </w:r>
      <w:r w:rsidR="00721C28">
        <w:t xml:space="preserve">, </w:t>
      </w:r>
      <w:r w:rsidR="00E508DE">
        <w:t xml:space="preserve">w języku polskim lub angielskim i </w:t>
      </w:r>
      <w:r w:rsidR="00721C28">
        <w:t>ograniczonego maksymalnie do</w:t>
      </w:r>
      <w:r w:rsidR="00E508DE">
        <w:t xml:space="preserve"> 4000 znaków.</w:t>
      </w:r>
      <w:r w:rsidR="00E508DE" w:rsidRPr="00BB4B1F">
        <w:t xml:space="preserve"> </w:t>
      </w:r>
    </w:p>
    <w:p w:rsidR="009F5AFD" w:rsidRDefault="00BB4B1F" w:rsidP="00BB4B1F">
      <w:pPr>
        <w:spacing w:after="120" w:line="240" w:lineRule="auto"/>
        <w:jc w:val="both"/>
      </w:pPr>
      <w:r w:rsidRPr="00BB4B1F">
        <w:t xml:space="preserve"> </w:t>
      </w:r>
    </w:p>
    <w:p w:rsidR="009F5AFD" w:rsidRDefault="009F5AFD" w:rsidP="00E508D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CorrectableAdditionalInfo_Type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/OtherInfo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9F5AFD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D" w:rsidRDefault="009F5AF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D" w:rsidRDefault="009F5AF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371600" cy="666750"/>
                  <wp:effectExtent l="0" t="0" r="0" b="0"/>
                  <wp:docPr id="291" name="Obraz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AFD" w:rsidRDefault="009F5AFD" w:rsidP="00BB4B1F">
      <w:pPr>
        <w:spacing w:after="120" w:line="240" w:lineRule="auto"/>
        <w:jc w:val="both"/>
      </w:pPr>
    </w:p>
    <w:p w:rsidR="0010451B" w:rsidRDefault="00BB4B1F" w:rsidP="00BB4B1F">
      <w:pPr>
        <w:spacing w:after="120" w:line="240" w:lineRule="auto"/>
        <w:jc w:val="both"/>
      </w:pPr>
      <w:r w:rsidRPr="00BB4B1F">
        <w:t>W przypadku konieczności</w:t>
      </w:r>
      <w:r w:rsidR="00CC419D">
        <w:t xml:space="preserve"> podania informacji, których długość przekroczy 4000 znaków, wówczas </w:t>
      </w:r>
      <w:r w:rsidR="0035661C">
        <w:t xml:space="preserve">należy dołączyć </w:t>
      </w:r>
      <w:r w:rsidR="00010702">
        <w:t xml:space="preserve">kolejny </w:t>
      </w:r>
      <w:r w:rsidR="00CC419D">
        <w:t xml:space="preserve">element AdditionalInfo </w:t>
      </w:r>
      <w:r w:rsidR="0035661C">
        <w:t>(z nadaniem mu nowego DocRefId).</w:t>
      </w:r>
    </w:p>
    <w:p w:rsidR="00B65733" w:rsidRDefault="00B65733" w:rsidP="00BB4B1F">
      <w:pPr>
        <w:spacing w:after="120" w:line="240" w:lineRule="auto"/>
        <w:jc w:val="both"/>
      </w:pPr>
    </w:p>
    <w:p w:rsidR="009A5FE2" w:rsidRPr="00905D54" w:rsidRDefault="009A5FE2" w:rsidP="009A5FE2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30" w:name="_Toc497904433"/>
      <w:r>
        <w:rPr>
          <w:rFonts w:asciiTheme="minorHAnsi" w:hAnsiTheme="minorHAnsi"/>
        </w:rPr>
        <w:t>ResCountryCode</w:t>
      </w:r>
      <w:bookmarkEnd w:id="30"/>
    </w:p>
    <w:p w:rsidR="0010451B" w:rsidRDefault="0010451B" w:rsidP="00052861">
      <w:pPr>
        <w:spacing w:after="120" w:line="240" w:lineRule="auto"/>
      </w:pPr>
    </w:p>
    <w:p w:rsidR="0010451B" w:rsidRDefault="009A5FE2" w:rsidP="009A5FE2">
      <w:pPr>
        <w:spacing w:after="120" w:line="240" w:lineRule="auto"/>
        <w:jc w:val="both"/>
      </w:pPr>
      <w:r>
        <w:t xml:space="preserve">Dla </w:t>
      </w:r>
      <w:r w:rsidRPr="009A5FE2">
        <w:t xml:space="preserve">każdego elementu </w:t>
      </w:r>
      <w:r w:rsidR="00E67EBC">
        <w:t>AdditionalInfo istnieje</w:t>
      </w:r>
      <w:r>
        <w:t xml:space="preserve"> możliwość wskazania</w:t>
      </w:r>
      <w:r w:rsidRPr="009A5FE2">
        <w:t>, że informacje podane w</w:t>
      </w:r>
      <w:r>
        <w:t xml:space="preserve"> tym elemencie dotyczą jednego lub kilku państw. </w:t>
      </w:r>
      <w:r w:rsidRPr="009A5FE2">
        <w:t>W takim przypadku należy wpisać odpowiednie kody krajów w elemencie ResCountryCode.</w:t>
      </w:r>
    </w:p>
    <w:p w:rsidR="007B2CD0" w:rsidRPr="007B2CD0" w:rsidRDefault="007B2CD0" w:rsidP="007B2CD0">
      <w:pPr>
        <w:spacing w:after="120" w:line="240" w:lineRule="auto"/>
        <w:jc w:val="both"/>
      </w:pPr>
      <w:r w:rsidRPr="007B2CD0">
        <w:rPr>
          <w:rFonts w:asciiTheme="minorHAnsi" w:hAnsiTheme="minorHAnsi" w:cs="Arial"/>
        </w:rPr>
        <w:t>W przypadku gdy informacja dodatkowa dotyczy podmiotów niebędących rezydentami do celów podatkowych w żadnym państwie lub terytorium, element ten należy wypełnić wartością „X5 (Brak rezydencji podatkowej)”.</w:t>
      </w:r>
    </w:p>
    <w:p w:rsidR="00B10442" w:rsidRDefault="00B10442" w:rsidP="009A5FE2">
      <w:pPr>
        <w:spacing w:after="120" w:line="240" w:lineRule="auto"/>
        <w:jc w:val="both"/>
      </w:pPr>
    </w:p>
    <w:p w:rsidR="00DE766D" w:rsidRDefault="00DE766D" w:rsidP="00DE766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CorrectableAdditionalInfo_Type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/ResCountryCode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DE766D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D" w:rsidRDefault="00DE766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D" w:rsidRDefault="00DE766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504950" cy="723900"/>
                  <wp:effectExtent l="0" t="0" r="0" b="0"/>
                  <wp:docPr id="292" name="Obraz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66D" w:rsidRDefault="00DE766D" w:rsidP="009A5FE2">
      <w:pPr>
        <w:spacing w:after="120" w:line="240" w:lineRule="auto"/>
        <w:jc w:val="both"/>
      </w:pPr>
    </w:p>
    <w:p w:rsidR="00ED4A71" w:rsidRDefault="00ED4A71" w:rsidP="009A5FE2">
      <w:pPr>
        <w:spacing w:after="120" w:line="240" w:lineRule="auto"/>
        <w:jc w:val="both"/>
      </w:pPr>
    </w:p>
    <w:p w:rsidR="00ED4A71" w:rsidRDefault="00ED4A71" w:rsidP="009A5FE2">
      <w:pPr>
        <w:spacing w:after="120" w:line="240" w:lineRule="auto"/>
        <w:jc w:val="both"/>
      </w:pPr>
    </w:p>
    <w:p w:rsidR="00ED4A71" w:rsidRDefault="00ED4A71" w:rsidP="009A5FE2">
      <w:pPr>
        <w:spacing w:after="120" w:line="240" w:lineRule="auto"/>
        <w:jc w:val="both"/>
      </w:pPr>
    </w:p>
    <w:p w:rsidR="00ED4A71" w:rsidRDefault="00ED4A71" w:rsidP="009A5FE2">
      <w:pPr>
        <w:spacing w:after="120" w:line="240" w:lineRule="auto"/>
        <w:jc w:val="both"/>
      </w:pPr>
    </w:p>
    <w:p w:rsidR="00ED4A71" w:rsidRDefault="00ED4A71" w:rsidP="009A5FE2">
      <w:pPr>
        <w:spacing w:after="120" w:line="240" w:lineRule="auto"/>
        <w:jc w:val="both"/>
      </w:pPr>
    </w:p>
    <w:p w:rsidR="00ED4A71" w:rsidRDefault="00ED4A71" w:rsidP="009A5FE2">
      <w:pPr>
        <w:spacing w:after="120" w:line="240" w:lineRule="auto"/>
        <w:jc w:val="both"/>
      </w:pPr>
    </w:p>
    <w:p w:rsidR="00ED4A71" w:rsidRDefault="00ED4A71" w:rsidP="009A5FE2">
      <w:pPr>
        <w:spacing w:after="120" w:line="240" w:lineRule="auto"/>
        <w:jc w:val="both"/>
      </w:pPr>
    </w:p>
    <w:p w:rsidR="00ED4A71" w:rsidRDefault="00ED4A71" w:rsidP="009A5FE2">
      <w:pPr>
        <w:spacing w:after="120" w:line="240" w:lineRule="auto"/>
        <w:jc w:val="both"/>
      </w:pPr>
    </w:p>
    <w:p w:rsidR="00E67EBC" w:rsidRDefault="00E67EBC" w:rsidP="00E67EBC">
      <w:pPr>
        <w:pStyle w:val="Nagwek2"/>
        <w:spacing w:after="120" w:line="240" w:lineRule="auto"/>
        <w:jc w:val="both"/>
        <w:rPr>
          <w:rFonts w:asciiTheme="minorHAnsi" w:hAnsiTheme="minorHAnsi"/>
        </w:rPr>
      </w:pPr>
      <w:bookmarkStart w:id="31" w:name="_Toc497904434"/>
      <w:proofErr w:type="spellStart"/>
      <w:r>
        <w:rPr>
          <w:rFonts w:asciiTheme="minorHAnsi" w:hAnsiTheme="minorHAnsi"/>
        </w:rPr>
        <w:lastRenderedPageBreak/>
        <w:t>SummaryRef</w:t>
      </w:r>
      <w:bookmarkEnd w:id="31"/>
      <w:proofErr w:type="spellEnd"/>
    </w:p>
    <w:p w:rsidR="00B10442" w:rsidRPr="00B10442" w:rsidRDefault="00B10442" w:rsidP="00B10442"/>
    <w:p w:rsidR="00DE766D" w:rsidRDefault="00DE766D" w:rsidP="00DE766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CorrectableAdditionalInfo_Type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SummaryRef</w:t>
      </w:r>
      <w:proofErr w:type="spellEnd"/>
    </w:p>
    <w:tbl>
      <w:tblPr>
        <w:tblW w:w="4999" w:type="pct"/>
        <w:tblLook w:val="0000" w:firstRow="0" w:lastRow="0" w:firstColumn="0" w:lastColumn="0" w:noHBand="0" w:noVBand="0"/>
      </w:tblPr>
      <w:tblGrid>
        <w:gridCol w:w="972"/>
        <w:gridCol w:w="8745"/>
      </w:tblGrid>
      <w:tr w:rsidR="00DE766D" w:rsidTr="00CD2A11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D" w:rsidRDefault="00DE766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D" w:rsidRDefault="00DE766D" w:rsidP="00CD2A11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295400" cy="933450"/>
                  <wp:effectExtent l="0" t="0" r="0" b="0"/>
                  <wp:docPr id="293" name="Obraz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EBC" w:rsidRDefault="00E67EBC" w:rsidP="009A5FE2">
      <w:pPr>
        <w:spacing w:after="120" w:line="240" w:lineRule="auto"/>
        <w:jc w:val="both"/>
      </w:pPr>
    </w:p>
    <w:p w:rsidR="00B76345" w:rsidRDefault="00B76345" w:rsidP="00B76345">
      <w:pPr>
        <w:spacing w:after="120" w:line="240" w:lineRule="auto"/>
        <w:jc w:val="both"/>
      </w:pPr>
      <w:r>
        <w:t xml:space="preserve">Element </w:t>
      </w:r>
      <w:proofErr w:type="spellStart"/>
      <w:r>
        <w:t>SummaryRef</w:t>
      </w:r>
      <w:proofErr w:type="spellEnd"/>
      <w:r>
        <w:t xml:space="preserve"> pozwala wskazać, że informacje podawane w elemencie AdditionalInfo</w:t>
      </w:r>
      <w:r w:rsidR="00BC3ADB">
        <w:t xml:space="preserve"> </w:t>
      </w:r>
      <w:r w:rsidR="00BC3ADB" w:rsidRPr="00B76345">
        <w:t xml:space="preserve">odnoszą się konkretnie do jednego lub kilku </w:t>
      </w:r>
      <w:r w:rsidR="00BC3ADB">
        <w:t xml:space="preserve">danych, które zostały zaraportowane w </w:t>
      </w:r>
      <w:r w:rsidR="00BC3ADB" w:rsidRPr="00B76345">
        <w:t>elemen</w:t>
      </w:r>
      <w:r w:rsidR="00BC3ADB">
        <w:t>cie Summary. Aby tego dokonać należy wybrać jeden lub więcej kodów z poniższej listy:</w:t>
      </w:r>
    </w:p>
    <w:p w:rsidR="00BC3ADB" w:rsidRDefault="00BC3ADB" w:rsidP="00E11D7F">
      <w:pPr>
        <w:pStyle w:val="Akapitzlist"/>
        <w:numPr>
          <w:ilvl w:val="0"/>
          <w:numId w:val="19"/>
        </w:numPr>
        <w:spacing w:after="120"/>
        <w:jc w:val="both"/>
      </w:pPr>
      <w:r>
        <w:t>CBC601 – Przychody osiągnięte od podmiotów niezależnych (</w:t>
      </w:r>
      <w:proofErr w:type="spellStart"/>
      <w:r w:rsidRPr="00B76345">
        <w:rPr>
          <w:i/>
        </w:rPr>
        <w:t>Revenues</w:t>
      </w:r>
      <w:proofErr w:type="spellEnd"/>
      <w:r>
        <w:rPr>
          <w:i/>
        </w:rPr>
        <w:t xml:space="preserve"> – </w:t>
      </w:r>
      <w:proofErr w:type="spellStart"/>
      <w:r w:rsidRPr="00B76345">
        <w:rPr>
          <w:i/>
        </w:rPr>
        <w:t>Unrelated</w:t>
      </w:r>
      <w:proofErr w:type="spellEnd"/>
      <w:r>
        <w:rPr>
          <w:i/>
        </w:rPr>
        <w:t>);</w:t>
      </w:r>
    </w:p>
    <w:p w:rsidR="00BC3ADB" w:rsidRDefault="00BC3ADB" w:rsidP="00E11D7F">
      <w:pPr>
        <w:pStyle w:val="Akapitzlist"/>
        <w:numPr>
          <w:ilvl w:val="0"/>
          <w:numId w:val="19"/>
        </w:numPr>
        <w:spacing w:after="120"/>
        <w:jc w:val="both"/>
      </w:pPr>
      <w:r>
        <w:t>CBC602 – Przychody osiągnięte od jednostek wchodzących w skład grupy podmiotów (</w:t>
      </w:r>
      <w:proofErr w:type="spellStart"/>
      <w:r>
        <w:rPr>
          <w:i/>
        </w:rPr>
        <w:t>Revenues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R</w:t>
      </w:r>
      <w:r w:rsidRPr="00B76345">
        <w:rPr>
          <w:i/>
        </w:rPr>
        <w:t>elated</w:t>
      </w:r>
      <w:proofErr w:type="spellEnd"/>
      <w:r>
        <w:t>);</w:t>
      </w:r>
    </w:p>
    <w:p w:rsidR="00BC3ADB" w:rsidRDefault="00BC3ADB" w:rsidP="00E11D7F">
      <w:pPr>
        <w:pStyle w:val="Akapitzlist"/>
        <w:numPr>
          <w:ilvl w:val="0"/>
          <w:numId w:val="19"/>
        </w:numPr>
        <w:spacing w:after="120"/>
        <w:jc w:val="both"/>
      </w:pPr>
      <w:r>
        <w:t>CBC603 – Osiągnięte przychody – suma (</w:t>
      </w:r>
      <w:proofErr w:type="spellStart"/>
      <w:r w:rsidRPr="00B76345">
        <w:rPr>
          <w:i/>
        </w:rPr>
        <w:t>Revenues</w:t>
      </w:r>
      <w:proofErr w:type="spellEnd"/>
      <w:r>
        <w:rPr>
          <w:i/>
        </w:rPr>
        <w:t xml:space="preserve"> – Total</w:t>
      </w:r>
      <w:r w:rsidRPr="00B76345">
        <w:t>)</w:t>
      </w:r>
      <w:r>
        <w:t>;</w:t>
      </w:r>
    </w:p>
    <w:p w:rsidR="00BC3ADB" w:rsidRDefault="00BC3ADB" w:rsidP="00E11D7F">
      <w:pPr>
        <w:pStyle w:val="Akapitzlist"/>
        <w:numPr>
          <w:ilvl w:val="0"/>
          <w:numId w:val="19"/>
        </w:numPr>
        <w:spacing w:after="120"/>
        <w:jc w:val="both"/>
      </w:pPr>
      <w:r>
        <w:t>CBC604 – Zyska (strata) przed opodatkowaniem (</w:t>
      </w:r>
      <w:r w:rsidRPr="00B76345">
        <w:rPr>
          <w:i/>
        </w:rPr>
        <w:t xml:space="preserve">Profit of </w:t>
      </w:r>
      <w:proofErr w:type="spellStart"/>
      <w:r w:rsidRPr="00B76345">
        <w:rPr>
          <w:i/>
        </w:rPr>
        <w:t>Loss</w:t>
      </w:r>
      <w:proofErr w:type="spellEnd"/>
      <w:r>
        <w:t>);</w:t>
      </w:r>
    </w:p>
    <w:p w:rsidR="00BC3ADB" w:rsidRDefault="00BC3ADB" w:rsidP="00E11D7F">
      <w:pPr>
        <w:pStyle w:val="Akapitzlist"/>
        <w:numPr>
          <w:ilvl w:val="0"/>
          <w:numId w:val="19"/>
        </w:numPr>
        <w:spacing w:after="120"/>
        <w:jc w:val="both"/>
      </w:pPr>
      <w:r>
        <w:t>CBC605 – Zapłacony podatek dochodowy (</w:t>
      </w:r>
      <w:proofErr w:type="spellStart"/>
      <w:r w:rsidRPr="00B76345">
        <w:rPr>
          <w:i/>
        </w:rPr>
        <w:t>Tax</w:t>
      </w:r>
      <w:proofErr w:type="spellEnd"/>
      <w:r w:rsidRPr="00B76345">
        <w:rPr>
          <w:i/>
        </w:rPr>
        <w:t xml:space="preserve"> </w:t>
      </w:r>
      <w:proofErr w:type="spellStart"/>
      <w:r w:rsidRPr="00B76345">
        <w:rPr>
          <w:i/>
        </w:rPr>
        <w:t>Paid</w:t>
      </w:r>
      <w:proofErr w:type="spellEnd"/>
      <w:r>
        <w:t>);</w:t>
      </w:r>
    </w:p>
    <w:p w:rsidR="00BC3ADB" w:rsidRDefault="00BC3ADB" w:rsidP="00E11D7F">
      <w:pPr>
        <w:pStyle w:val="Akapitzlist"/>
        <w:numPr>
          <w:ilvl w:val="0"/>
          <w:numId w:val="19"/>
        </w:numPr>
        <w:spacing w:after="120"/>
        <w:jc w:val="both"/>
      </w:pPr>
      <w:r>
        <w:t>CBC606 – Należny podatek dochodowy za sprawozdawczy rok obrotowy (</w:t>
      </w:r>
      <w:proofErr w:type="spellStart"/>
      <w:r w:rsidRPr="00B76345">
        <w:rPr>
          <w:i/>
        </w:rPr>
        <w:t>Tax</w:t>
      </w:r>
      <w:proofErr w:type="spellEnd"/>
      <w:r w:rsidRPr="00B76345">
        <w:rPr>
          <w:i/>
        </w:rPr>
        <w:t xml:space="preserve"> </w:t>
      </w:r>
      <w:proofErr w:type="spellStart"/>
      <w:r w:rsidRPr="00B76345">
        <w:rPr>
          <w:i/>
        </w:rPr>
        <w:t>Accrued</w:t>
      </w:r>
      <w:proofErr w:type="spellEnd"/>
      <w:r>
        <w:t>);</w:t>
      </w:r>
    </w:p>
    <w:p w:rsidR="00BC3ADB" w:rsidRDefault="00BC3ADB" w:rsidP="00E11D7F">
      <w:pPr>
        <w:pStyle w:val="Akapitzlist"/>
        <w:numPr>
          <w:ilvl w:val="0"/>
          <w:numId w:val="19"/>
        </w:numPr>
        <w:spacing w:after="120"/>
        <w:jc w:val="both"/>
      </w:pPr>
      <w:r>
        <w:t>CBC607 – Kapitał podstawowy (zakładowy) (</w:t>
      </w:r>
      <w:r w:rsidRPr="00B76345">
        <w:rPr>
          <w:i/>
        </w:rPr>
        <w:t>Capital</w:t>
      </w:r>
      <w:r>
        <w:t>);</w:t>
      </w:r>
    </w:p>
    <w:p w:rsidR="00BC3ADB" w:rsidRDefault="00BC3ADB" w:rsidP="00E11D7F">
      <w:pPr>
        <w:pStyle w:val="Akapitzlist"/>
        <w:numPr>
          <w:ilvl w:val="0"/>
          <w:numId w:val="19"/>
        </w:numPr>
        <w:spacing w:after="120"/>
        <w:jc w:val="both"/>
      </w:pPr>
      <w:r>
        <w:t>CBC608 – Niepodzielony zysk z lat ubiegłych na koniec sprawozdawczego roku obrotowego (</w:t>
      </w:r>
      <w:proofErr w:type="spellStart"/>
      <w:r>
        <w:t>E</w:t>
      </w:r>
      <w:r w:rsidRPr="00B76345">
        <w:rPr>
          <w:i/>
        </w:rPr>
        <w:t>arnings</w:t>
      </w:r>
      <w:proofErr w:type="spellEnd"/>
      <w:r>
        <w:t>);</w:t>
      </w:r>
    </w:p>
    <w:p w:rsidR="00BC3ADB" w:rsidRDefault="00BC3ADB" w:rsidP="00E11D7F">
      <w:pPr>
        <w:pStyle w:val="Akapitzlist"/>
        <w:numPr>
          <w:ilvl w:val="0"/>
          <w:numId w:val="19"/>
        </w:numPr>
        <w:spacing w:after="120"/>
        <w:jc w:val="both"/>
      </w:pPr>
      <w:r>
        <w:t>CBC609 – Liczba pracowników w przeliczeniu na pełne etaty (</w:t>
      </w:r>
      <w:proofErr w:type="spellStart"/>
      <w:r w:rsidRPr="00B76345">
        <w:rPr>
          <w:i/>
        </w:rPr>
        <w:t>Number</w:t>
      </w:r>
      <w:proofErr w:type="spellEnd"/>
      <w:r w:rsidRPr="00B76345">
        <w:rPr>
          <w:i/>
        </w:rPr>
        <w:t xml:space="preserve"> of </w:t>
      </w:r>
      <w:proofErr w:type="spellStart"/>
      <w:r w:rsidRPr="00B76345">
        <w:rPr>
          <w:i/>
        </w:rPr>
        <w:t>Employees</w:t>
      </w:r>
      <w:proofErr w:type="spellEnd"/>
      <w:r>
        <w:t>);</w:t>
      </w:r>
    </w:p>
    <w:p w:rsidR="00BC3ADB" w:rsidRDefault="00BC3ADB" w:rsidP="00E11D7F">
      <w:pPr>
        <w:pStyle w:val="Akapitzlist"/>
        <w:numPr>
          <w:ilvl w:val="0"/>
          <w:numId w:val="19"/>
        </w:numPr>
        <w:spacing w:after="120"/>
        <w:jc w:val="both"/>
      </w:pPr>
      <w:r>
        <w:t>CBC610 – Suma wartości księgowych aktywów rzeczowych netto (trwałych i obrotowych), z wyłączeniem środków pieniężnych i ich ekwiwalentów oraz wartości niematerialnych i prawnych (</w:t>
      </w:r>
      <w:proofErr w:type="spellStart"/>
      <w:r w:rsidRPr="00B76345">
        <w:rPr>
          <w:i/>
        </w:rPr>
        <w:t>Assets</w:t>
      </w:r>
      <w:proofErr w:type="spellEnd"/>
      <w:r>
        <w:t>);</w:t>
      </w:r>
    </w:p>
    <w:p w:rsidR="00BC3ADB" w:rsidRDefault="00BC3ADB" w:rsidP="00E11D7F">
      <w:pPr>
        <w:pStyle w:val="Akapitzlist"/>
        <w:numPr>
          <w:ilvl w:val="0"/>
          <w:numId w:val="19"/>
        </w:numPr>
        <w:spacing w:after="120"/>
        <w:jc w:val="both"/>
      </w:pPr>
      <w:r>
        <w:t>CBC611 – Nazwa grupy podmiotów (</w:t>
      </w:r>
      <w:proofErr w:type="spellStart"/>
      <w:r w:rsidRPr="00B76345">
        <w:rPr>
          <w:i/>
        </w:rPr>
        <w:t>Name</w:t>
      </w:r>
      <w:proofErr w:type="spellEnd"/>
      <w:r w:rsidRPr="00B76345">
        <w:rPr>
          <w:i/>
        </w:rPr>
        <w:t xml:space="preserve"> of MNE </w:t>
      </w:r>
      <w:proofErr w:type="spellStart"/>
      <w:r w:rsidRPr="00B76345">
        <w:rPr>
          <w:i/>
        </w:rPr>
        <w:t>Group</w:t>
      </w:r>
      <w:proofErr w:type="spellEnd"/>
      <w:r>
        <w:t>).</w:t>
      </w:r>
    </w:p>
    <w:p w:rsidR="00B76345" w:rsidRDefault="00BE7840" w:rsidP="00B76345">
      <w:pPr>
        <w:spacing w:after="120" w:line="240" w:lineRule="auto"/>
        <w:jc w:val="both"/>
      </w:pPr>
      <w:r>
        <w:t xml:space="preserve">Aby ułatwić identyfikację, którego państwa lub terytorium oznaczone dane dotyczą, rekomendowane jest podanie w elemencie ResCountryCode (dla AdditionalInfo) kodu kraju, do którego odnosić się będą te informacje dodatkowe. </w:t>
      </w:r>
    </w:p>
    <w:p w:rsidR="00ED4A71" w:rsidRDefault="00ED4A71" w:rsidP="00B76345">
      <w:pPr>
        <w:spacing w:after="120" w:line="240" w:lineRule="auto"/>
        <w:jc w:val="both"/>
      </w:pPr>
    </w:p>
    <w:p w:rsidR="0010451B" w:rsidRPr="007A0FE1" w:rsidRDefault="007A0FE1" w:rsidP="00052861">
      <w:pPr>
        <w:spacing w:after="120" w:line="240" w:lineRule="auto"/>
        <w:rPr>
          <w:b/>
          <w:u w:val="single"/>
        </w:rPr>
      </w:pPr>
      <w:r w:rsidRPr="007A0FE1">
        <w:rPr>
          <w:b/>
          <w:u w:val="single"/>
        </w:rPr>
        <w:t>Uwaga:</w:t>
      </w:r>
    </w:p>
    <w:p w:rsidR="007A0FE1" w:rsidRPr="007A0FE1" w:rsidRDefault="007A0FE1" w:rsidP="007A0FE1">
      <w:pPr>
        <w:spacing w:after="120" w:line="240" w:lineRule="auto"/>
        <w:jc w:val="both"/>
        <w:rPr>
          <w:b/>
        </w:rPr>
      </w:pPr>
      <w:r w:rsidRPr="007A0FE1">
        <w:rPr>
          <w:b/>
        </w:rPr>
        <w:t xml:space="preserve">W elemencie AdditionalInfo jednostka raportująca zobowiązana jest do przekazania informacji o nazwie grupy podmiotów. W tym celu, w elemencie </w:t>
      </w:r>
      <w:proofErr w:type="spellStart"/>
      <w:r w:rsidRPr="007A0FE1">
        <w:rPr>
          <w:b/>
        </w:rPr>
        <w:t>SummaryRef</w:t>
      </w:r>
      <w:proofErr w:type="spellEnd"/>
      <w:r w:rsidRPr="007A0FE1">
        <w:rPr>
          <w:b/>
        </w:rPr>
        <w:t xml:space="preserve"> wybiera kod CBC611, a w elemencie OtherInfo podaje nazwę grupy podmiotów. W tym przypadku nie jest wymagane podawanie ResCountryCode z tego powodu, że nazwa grupy podmiotów będzie odnosiła się do wszystkich państw, w których dana grupa prowadzi działalność gospodarczą. </w:t>
      </w:r>
    </w:p>
    <w:p w:rsidR="0010451B" w:rsidRDefault="0010451B" w:rsidP="00052861">
      <w:pPr>
        <w:spacing w:after="120" w:line="240" w:lineRule="auto"/>
      </w:pPr>
    </w:p>
    <w:p w:rsidR="008F7508" w:rsidRDefault="008F7508" w:rsidP="00052861">
      <w:pPr>
        <w:spacing w:after="120" w:line="240" w:lineRule="auto"/>
      </w:pPr>
    </w:p>
    <w:p w:rsidR="008F7508" w:rsidRDefault="008F7508" w:rsidP="00052861">
      <w:pPr>
        <w:spacing w:after="120" w:line="240" w:lineRule="auto"/>
      </w:pPr>
    </w:p>
    <w:p w:rsidR="0010451B" w:rsidRDefault="00074F75" w:rsidP="00052861">
      <w:pPr>
        <w:spacing w:after="120" w:line="240" w:lineRule="auto"/>
      </w:pPr>
      <w:r w:rsidRPr="0010451B">
        <w:rPr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F1120" wp14:editId="11F0FC34">
                <wp:simplePos x="0" y="0"/>
                <wp:positionH relativeFrom="column">
                  <wp:posOffset>8255</wp:posOffset>
                </wp:positionH>
                <wp:positionV relativeFrom="paragraph">
                  <wp:posOffset>57785</wp:posOffset>
                </wp:positionV>
                <wp:extent cx="6010275" cy="71151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7115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AAB" w:rsidRPr="00120EF2" w:rsidRDefault="00412AAB" w:rsidP="00074F75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Przykład dotyczący wypełniania elementu AdditionalInfo</w:t>
                            </w:r>
                            <w:r w:rsidRPr="00120EF2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412AAB" w:rsidRDefault="00412AAB" w:rsidP="00074F75">
                            <w:pPr>
                              <w:spacing w:after="120" w:line="240" w:lineRule="auto"/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Jednostka raportująca chce przekazać w elemencie AdditionalInfo: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nazwę grupy podmiotów,</w:t>
                            </w:r>
                          </w:p>
                          <w:p w:rsidR="00412AAB" w:rsidRPr="00DD0360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 w:rsidRPr="00DD0360">
                              <w:rPr>
                                <w:rFonts w:asciiTheme="minorHAnsi" w:hAnsiTheme="minorHAnsi" w:cs="Arial"/>
                              </w:rPr>
                              <w:t xml:space="preserve">informacje </w:t>
                            </w:r>
                            <w:r>
                              <w:t>o źródłach danych, które były wykorzystywane do  wypełnienia informacji o grupie podmiotów,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t>dodatkowe informacje dotyczące liczby zatrudnionych pracowników.</w:t>
                            </w:r>
                          </w:p>
                          <w:p w:rsidR="00412AAB" w:rsidRPr="00DD0360" w:rsidRDefault="00412AAB" w:rsidP="00074F75">
                            <w:pPr>
                              <w:spacing w:after="120"/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W prezentowanym przypadku należy: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jc w:val="both"/>
                            </w:pPr>
                            <w:r>
                              <w:t>Utworzyć trzy elementy AdditionalInfo, dla których jednostka raportująca wypełnia DocSpec, nadając każdemu elementowi unikalny identyfikator</w:t>
                            </w:r>
                            <w:r w:rsidRPr="00DD0360">
                              <w:t xml:space="preserve"> </w:t>
                            </w:r>
                            <w:r>
                              <w:t>DocRefId.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jc w:val="both"/>
                            </w:pPr>
                            <w:r>
                              <w:t>W pierwszym elemencie zostanie podana nazwa grupy podmiotów. W tym celu: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120"/>
                              <w:jc w:val="both"/>
                            </w:pPr>
                            <w:r>
                              <w:t xml:space="preserve">w elemencie </w:t>
                            </w:r>
                            <w:proofErr w:type="spellStart"/>
                            <w:r>
                              <w:t>SummaryRef</w:t>
                            </w:r>
                            <w:proofErr w:type="spellEnd"/>
                            <w:r>
                              <w:t xml:space="preserve"> należy wybrać kod CBC611 </w:t>
                            </w:r>
                            <w:proofErr w:type="spellStart"/>
                            <w:r w:rsidRPr="00DD0360">
                              <w:t>Name</w:t>
                            </w:r>
                            <w:proofErr w:type="spellEnd"/>
                            <w:r w:rsidRPr="00DD0360">
                              <w:t xml:space="preserve"> of MNE </w:t>
                            </w:r>
                            <w:proofErr w:type="spellStart"/>
                            <w:r w:rsidRPr="00DD0360">
                              <w:t>Group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120"/>
                              <w:jc w:val="both"/>
                            </w:pPr>
                            <w:r>
                              <w:t>w elemencie OtherInfo należy wpisać wyłącznie nazwę grupy podmiotów,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120"/>
                              <w:jc w:val="both"/>
                            </w:pPr>
                            <w:r>
                              <w:t xml:space="preserve">element ResCountryCode powinien pozostać pusty, ze względu na to, że </w:t>
                            </w:r>
                            <w:r w:rsidRPr="00DD0360">
                              <w:t>nazwa grupy podmiotów będzie odnosiła się do wszystkich państw, w których dana grupa prowadzi działalność gospodarczą</w:t>
                            </w:r>
                            <w:r>
                              <w:t>.</w:t>
                            </w:r>
                          </w:p>
                          <w:p w:rsidR="00412AAB" w:rsidRPr="007A0FE1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spacing w:after="120"/>
                              <w:jc w:val="both"/>
                            </w:pPr>
                            <w:r>
                              <w:t>W drugim elemencie AdditionalInfo podane zostaną informacje o źródłach danych, które zostały wykorzystane do sporządzenia sprawozdania CBC: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jc w:val="both"/>
                            </w:pPr>
                            <w:r>
                              <w:t xml:space="preserve">w elemencie OtherInfo należy podać </w:t>
                            </w:r>
                            <w:r w:rsidRPr="006E2D1A">
                              <w:rPr>
                                <w:rFonts w:asciiTheme="minorHAnsi" w:hAnsiTheme="minorHAnsi" w:cs="Arial"/>
                              </w:rPr>
                              <w:t xml:space="preserve">informacje </w:t>
                            </w:r>
                            <w:r>
                              <w:t>o źródłach danych, które były wykorzystywane do  wypełnienia informacji o grupie podmiotów (pole ograniczone jest do 4000 znaków),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3"/>
                              </w:numPr>
                              <w:spacing w:after="120"/>
                              <w:jc w:val="both"/>
                            </w:pPr>
                            <w:r>
                              <w:t xml:space="preserve">element ResCountryCode oraz </w:t>
                            </w:r>
                            <w:proofErr w:type="spellStart"/>
                            <w:r>
                              <w:t>SummaryRef</w:t>
                            </w:r>
                            <w:proofErr w:type="spellEnd"/>
                            <w:r>
                              <w:t xml:space="preserve"> powinny pozostać puste, z tego względu, że dotyczą całej grupy podmiotów.</w:t>
                            </w:r>
                          </w:p>
                          <w:p w:rsidR="00412AAB" w:rsidRDefault="00412AAB" w:rsidP="00074F75">
                            <w:pPr>
                              <w:spacing w:after="120"/>
                              <w:jc w:val="both"/>
                            </w:pPr>
                            <w:r w:rsidRPr="006E2D1A">
                              <w:rPr>
                                <w:b/>
                                <w:u w:val="single"/>
                              </w:rPr>
                              <w:t>Uwaga:</w:t>
                            </w:r>
                            <w:r>
                              <w:t xml:space="preserve"> jeśli informacje dotyczące źródła danych są inne dla poszczególnych państw, w których grupa podmiotów prowadzi działalność gospodarczą, wówczas należy dla każdego z tych państw osobno takie dane podać.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spacing w:after="120"/>
                              <w:ind w:left="709" w:hanging="283"/>
                              <w:jc w:val="both"/>
                            </w:pPr>
                            <w:r>
                              <w:t>W trzecim elemencie</w:t>
                            </w:r>
                            <w:r w:rsidRPr="00074F75">
                              <w:t xml:space="preserve"> </w:t>
                            </w:r>
                            <w:r>
                              <w:t>AdditionalInfo jednostka raportująca chce uszczegółowić informacje dotyczące liczby zatrudnionych pracowników w jednostkach będących rezydentami podatkowymi Niemiec (DE). W takiej sytuacji: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6"/>
                              </w:numPr>
                              <w:spacing w:after="120"/>
                              <w:jc w:val="both"/>
                            </w:pPr>
                            <w:r>
                              <w:t>element ResCountryCode powinien zostać wypełniony kodem DE (Niemcy), gdyż tego państwa ta informacja dotyczy,</w:t>
                            </w:r>
                          </w:p>
                          <w:p w:rsidR="00412AAB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5"/>
                              </w:numPr>
                              <w:spacing w:after="120"/>
                              <w:jc w:val="both"/>
                              <w:rPr>
                                <w:lang w:val="en-US"/>
                              </w:rPr>
                            </w:pPr>
                            <w:r w:rsidRPr="00074F75">
                              <w:t xml:space="preserve"> </w:t>
                            </w:r>
                            <w:r w:rsidRPr="00074F75">
                              <w:rPr>
                                <w:lang w:val="en-US"/>
                              </w:rPr>
                              <w:t xml:space="preserve">w </w:t>
                            </w:r>
                            <w:proofErr w:type="spellStart"/>
                            <w:r w:rsidRPr="00074F75">
                              <w:rPr>
                                <w:lang w:val="en-US"/>
                              </w:rPr>
                              <w:t>elemencie</w:t>
                            </w:r>
                            <w:proofErr w:type="spellEnd"/>
                            <w:r w:rsidRPr="00074F7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4F75">
                              <w:rPr>
                                <w:lang w:val="en-US"/>
                              </w:rPr>
                              <w:t>SummaryRef</w:t>
                            </w:r>
                            <w:proofErr w:type="spellEnd"/>
                            <w:r w:rsidRPr="00074F7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4F75">
                              <w:rPr>
                                <w:lang w:val="en-US"/>
                              </w:rPr>
                              <w:t>należy</w:t>
                            </w:r>
                            <w:proofErr w:type="spellEnd"/>
                            <w:r w:rsidRPr="00074F7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4F75">
                              <w:rPr>
                                <w:lang w:val="en-US"/>
                              </w:rPr>
                              <w:t>wybrać</w:t>
                            </w:r>
                            <w:proofErr w:type="spellEnd"/>
                            <w:r w:rsidRPr="00074F7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4F75">
                              <w:rPr>
                                <w:lang w:val="en-US"/>
                              </w:rPr>
                              <w:t>kod</w:t>
                            </w:r>
                            <w:proofErr w:type="spellEnd"/>
                            <w:r w:rsidRPr="00074F75">
                              <w:rPr>
                                <w:lang w:val="en-US"/>
                              </w:rPr>
                              <w:t xml:space="preserve"> CBC609 Number of Employees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</w:p>
                          <w:p w:rsidR="00412AAB" w:rsidRPr="00074F75" w:rsidRDefault="00412AAB" w:rsidP="00E11D7F">
                            <w:pPr>
                              <w:pStyle w:val="Akapitzlist"/>
                              <w:numPr>
                                <w:ilvl w:val="0"/>
                                <w:numId w:val="25"/>
                              </w:numPr>
                              <w:spacing w:after="120"/>
                              <w:jc w:val="both"/>
                            </w:pPr>
                            <w:r>
                              <w:t xml:space="preserve">w elemencie OtherInfo należy podać </w:t>
                            </w:r>
                            <w:r w:rsidRPr="005E3F83">
                              <w:rPr>
                                <w:rFonts w:asciiTheme="minorHAnsi" w:hAnsiTheme="minorHAnsi" w:cs="Arial"/>
                              </w:rPr>
                              <w:t>informacje uszczegóławiające.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65pt;margin-top:4.55pt;width:473.25pt;height:5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" fillcolor="#f2f2f2 [3052]">
                <v:textbox>
                  <w:txbxContent>
                    <w:p w:rsidR="00412AAB" w:rsidRPr="00120EF2" w:rsidRDefault="00412AAB" w:rsidP="00074F75">
                      <w:pPr>
                        <w:spacing w:after="120" w:line="240" w:lineRule="auto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Przykład dotyczący wypełniania elementu AdditionalInfo</w:t>
                      </w:r>
                      <w:r w:rsidRPr="00120EF2">
                        <w:rPr>
                          <w:b/>
                          <w:u w:val="single"/>
                        </w:rPr>
                        <w:t>:</w:t>
                      </w:r>
                    </w:p>
                    <w:p w:rsidR="00412AAB" w:rsidRDefault="00412AAB" w:rsidP="00074F75">
                      <w:pPr>
                        <w:spacing w:after="120" w:line="240" w:lineRule="auto"/>
                        <w:jc w:val="both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Jednostka raportująca chce przekazać w elemencie AdditionalInfo: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1"/>
                        </w:numPr>
                        <w:spacing w:after="120"/>
                        <w:jc w:val="both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nazwę grupy podmiotów,</w:t>
                      </w:r>
                    </w:p>
                    <w:p w:rsidR="00412AAB" w:rsidRPr="00DD0360" w:rsidRDefault="00412AAB" w:rsidP="00E11D7F">
                      <w:pPr>
                        <w:pStyle w:val="Akapitzlist"/>
                        <w:numPr>
                          <w:ilvl w:val="0"/>
                          <w:numId w:val="21"/>
                        </w:numPr>
                        <w:spacing w:after="120"/>
                        <w:jc w:val="both"/>
                        <w:rPr>
                          <w:rFonts w:asciiTheme="minorHAnsi" w:hAnsiTheme="minorHAnsi" w:cs="Arial"/>
                        </w:rPr>
                      </w:pPr>
                      <w:r w:rsidRPr="00DD0360">
                        <w:rPr>
                          <w:rFonts w:asciiTheme="minorHAnsi" w:hAnsiTheme="minorHAnsi" w:cs="Arial"/>
                        </w:rPr>
                        <w:t xml:space="preserve">informacje </w:t>
                      </w:r>
                      <w:r>
                        <w:t>o źródłach danych, które były wykorzystywane do  wypełnienia informacji o grupie podmiotów,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1"/>
                        </w:numPr>
                        <w:spacing w:after="120"/>
                        <w:jc w:val="both"/>
                        <w:rPr>
                          <w:rFonts w:asciiTheme="minorHAnsi" w:hAnsiTheme="minorHAnsi" w:cs="Arial"/>
                        </w:rPr>
                      </w:pPr>
                      <w:r>
                        <w:t>dodatkowe informacje dotyczące liczby zatrudnionych pracowników.</w:t>
                      </w:r>
                    </w:p>
                    <w:p w:rsidR="00412AAB" w:rsidRPr="00DD0360" w:rsidRDefault="00412AAB" w:rsidP="00074F75">
                      <w:pPr>
                        <w:spacing w:after="120"/>
                        <w:jc w:val="both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W prezentowanym przypadku należy: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0"/>
                        </w:numPr>
                        <w:spacing w:after="120"/>
                        <w:jc w:val="both"/>
                      </w:pPr>
                      <w:r>
                        <w:t>Utworzyć trzy elementy AdditionalInfo, dla których jednostka raportująca wypełnia DocSpec, nadając każdemu elementowi unikalny identyfikator</w:t>
                      </w:r>
                      <w:r w:rsidRPr="00DD0360">
                        <w:t xml:space="preserve"> </w:t>
                      </w:r>
                      <w:r>
                        <w:t>DocRefId.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0"/>
                        </w:numPr>
                        <w:spacing w:after="120"/>
                        <w:jc w:val="both"/>
                      </w:pPr>
                      <w:r>
                        <w:t>W pierwszym elemencie zostanie podana nazwa grupy podmiotów. W tym celu: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120"/>
                        <w:jc w:val="both"/>
                      </w:pPr>
                      <w:r>
                        <w:t xml:space="preserve">w elemencie </w:t>
                      </w:r>
                      <w:proofErr w:type="spellStart"/>
                      <w:r>
                        <w:t>SummaryRef</w:t>
                      </w:r>
                      <w:proofErr w:type="spellEnd"/>
                      <w:r>
                        <w:t xml:space="preserve"> należy wybrać kod CBC611 </w:t>
                      </w:r>
                      <w:proofErr w:type="spellStart"/>
                      <w:r w:rsidRPr="00DD0360">
                        <w:t>Name</w:t>
                      </w:r>
                      <w:proofErr w:type="spellEnd"/>
                      <w:r w:rsidRPr="00DD0360">
                        <w:t xml:space="preserve"> of MNE </w:t>
                      </w:r>
                      <w:proofErr w:type="spellStart"/>
                      <w:r w:rsidRPr="00DD0360">
                        <w:t>Group</w:t>
                      </w:r>
                      <w:proofErr w:type="spellEnd"/>
                      <w:r>
                        <w:t>,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120"/>
                        <w:jc w:val="both"/>
                      </w:pPr>
                      <w:r>
                        <w:t>w elemencie OtherInfo należy wpisać wyłącznie nazwę grupy podmiotów,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120"/>
                        <w:jc w:val="both"/>
                      </w:pPr>
                      <w:r>
                        <w:t xml:space="preserve">element ResCountryCode powinien pozostać pusty, ze względu na to, że </w:t>
                      </w:r>
                      <w:r w:rsidRPr="00DD0360">
                        <w:t>nazwa grupy podmiotów będzie odnosiła się do wszystkich państw, w których dana grupa prowadzi działalność gospodarczą</w:t>
                      </w:r>
                      <w:r>
                        <w:t>.</w:t>
                      </w:r>
                    </w:p>
                    <w:p w:rsidR="00412AAB" w:rsidRPr="007A0FE1" w:rsidRDefault="00412AAB" w:rsidP="00E11D7F">
                      <w:pPr>
                        <w:pStyle w:val="Akapitzlist"/>
                        <w:numPr>
                          <w:ilvl w:val="0"/>
                          <w:numId w:val="20"/>
                        </w:numPr>
                        <w:spacing w:after="120"/>
                        <w:jc w:val="both"/>
                      </w:pPr>
                      <w:r>
                        <w:t>W drugim elemencie AdditionalInfo podane zostaną informacje o źródłach danych, które zostały wykorzystane do sporządzenia sprawozdania CBC: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120"/>
                        <w:jc w:val="both"/>
                      </w:pPr>
                      <w:r>
                        <w:t xml:space="preserve">w elemencie OtherInfo należy podać </w:t>
                      </w:r>
                      <w:r w:rsidRPr="006E2D1A">
                        <w:rPr>
                          <w:rFonts w:asciiTheme="minorHAnsi" w:hAnsiTheme="minorHAnsi" w:cs="Arial"/>
                        </w:rPr>
                        <w:t xml:space="preserve">informacje </w:t>
                      </w:r>
                      <w:r>
                        <w:t>o źródłach danych, które były wykorzystywane do  wypełnienia informacji o grupie podmiotów (pole ograniczone jest do 4000 znaków),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3"/>
                        </w:numPr>
                        <w:spacing w:after="120"/>
                        <w:jc w:val="both"/>
                      </w:pPr>
                      <w:r>
                        <w:t xml:space="preserve">element ResCountryCode oraz </w:t>
                      </w:r>
                      <w:proofErr w:type="spellStart"/>
                      <w:r>
                        <w:t>SummaryRef</w:t>
                      </w:r>
                      <w:proofErr w:type="spellEnd"/>
                      <w:r>
                        <w:t xml:space="preserve"> powinny pozostać puste, z tego względu, że dotyczą całej grupy podmiotów.</w:t>
                      </w:r>
                    </w:p>
                    <w:p w:rsidR="00412AAB" w:rsidRDefault="00412AAB" w:rsidP="00074F75">
                      <w:pPr>
                        <w:spacing w:after="120"/>
                        <w:jc w:val="both"/>
                      </w:pPr>
                      <w:r w:rsidRPr="006E2D1A">
                        <w:rPr>
                          <w:b/>
                          <w:u w:val="single"/>
                        </w:rPr>
                        <w:t>Uwaga:</w:t>
                      </w:r>
                      <w:r>
                        <w:t xml:space="preserve"> jeśli informacje dotyczące źródła danych są inne dla poszczególnych państw, w których grupa podmiotów prowadzi działalność gospodarczą, wówczas należy dla każdego z tych państw osobno takie dane podać.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4"/>
                        </w:numPr>
                        <w:spacing w:after="120"/>
                        <w:ind w:left="709" w:hanging="283"/>
                        <w:jc w:val="both"/>
                      </w:pPr>
                      <w:r>
                        <w:t>W trzecim elemencie</w:t>
                      </w:r>
                      <w:r w:rsidRPr="00074F75">
                        <w:t xml:space="preserve"> </w:t>
                      </w:r>
                      <w:r>
                        <w:t>AdditionalInfo jednostka raportująca chce uszczegółowić informacje dotyczące liczby zatrudnionych pracowników w jednostkach będących rezydentami podatkowymi Niemiec (DE). W takiej sytuacji: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6"/>
                        </w:numPr>
                        <w:spacing w:after="120"/>
                        <w:jc w:val="both"/>
                      </w:pPr>
                      <w:r>
                        <w:t>element ResCountryCode powinien zostać wypełniony kodem DE (Niemcy), gdyż tego państwa ta informacja dotyczy,</w:t>
                      </w:r>
                    </w:p>
                    <w:p w:rsidR="00412AAB" w:rsidRDefault="00412AAB" w:rsidP="00E11D7F">
                      <w:pPr>
                        <w:pStyle w:val="Akapitzlist"/>
                        <w:numPr>
                          <w:ilvl w:val="0"/>
                          <w:numId w:val="25"/>
                        </w:numPr>
                        <w:spacing w:after="120"/>
                        <w:jc w:val="both"/>
                        <w:rPr>
                          <w:lang w:val="en-US"/>
                        </w:rPr>
                      </w:pPr>
                      <w:r w:rsidRPr="00074F75">
                        <w:t xml:space="preserve"> </w:t>
                      </w:r>
                      <w:r w:rsidRPr="00074F75">
                        <w:rPr>
                          <w:lang w:val="en-US"/>
                        </w:rPr>
                        <w:t xml:space="preserve">w </w:t>
                      </w:r>
                      <w:proofErr w:type="spellStart"/>
                      <w:r w:rsidRPr="00074F75">
                        <w:rPr>
                          <w:lang w:val="en-US"/>
                        </w:rPr>
                        <w:t>elemencie</w:t>
                      </w:r>
                      <w:proofErr w:type="spellEnd"/>
                      <w:r w:rsidRPr="00074F7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74F75">
                        <w:rPr>
                          <w:lang w:val="en-US"/>
                        </w:rPr>
                        <w:t>SummaryRef</w:t>
                      </w:r>
                      <w:proofErr w:type="spellEnd"/>
                      <w:r w:rsidRPr="00074F7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74F75">
                        <w:rPr>
                          <w:lang w:val="en-US"/>
                        </w:rPr>
                        <w:t>należy</w:t>
                      </w:r>
                      <w:proofErr w:type="spellEnd"/>
                      <w:r w:rsidRPr="00074F7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74F75">
                        <w:rPr>
                          <w:lang w:val="en-US"/>
                        </w:rPr>
                        <w:t>wybrać</w:t>
                      </w:r>
                      <w:proofErr w:type="spellEnd"/>
                      <w:r w:rsidRPr="00074F7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74F75">
                        <w:rPr>
                          <w:lang w:val="en-US"/>
                        </w:rPr>
                        <w:t>kod</w:t>
                      </w:r>
                      <w:proofErr w:type="spellEnd"/>
                      <w:r w:rsidRPr="00074F75">
                        <w:rPr>
                          <w:lang w:val="en-US"/>
                        </w:rPr>
                        <w:t xml:space="preserve"> CBC609 Number of Employees</w:t>
                      </w:r>
                      <w:r>
                        <w:rPr>
                          <w:lang w:val="en-US"/>
                        </w:rPr>
                        <w:t>,</w:t>
                      </w:r>
                    </w:p>
                    <w:p w:rsidR="00412AAB" w:rsidRPr="00074F75" w:rsidRDefault="00412AAB" w:rsidP="00E11D7F">
                      <w:pPr>
                        <w:pStyle w:val="Akapitzlist"/>
                        <w:numPr>
                          <w:ilvl w:val="0"/>
                          <w:numId w:val="25"/>
                        </w:numPr>
                        <w:spacing w:after="120"/>
                        <w:jc w:val="both"/>
                      </w:pPr>
                      <w:r>
                        <w:t xml:space="preserve">w elemencie OtherInfo należy podać </w:t>
                      </w:r>
                      <w:r w:rsidRPr="005E3F83">
                        <w:rPr>
                          <w:rFonts w:asciiTheme="minorHAnsi" w:hAnsiTheme="minorHAnsi" w:cs="Arial"/>
                        </w:rPr>
                        <w:t>informacje uszczegóławiające.</w:t>
                      </w:r>
                    </w:p>
                  </w:txbxContent>
                </v:textbox>
              </v:shape>
            </w:pict>
          </mc:Fallback>
        </mc:AlternateContent>
      </w:r>
    </w:p>
    <w:p w:rsidR="0010451B" w:rsidRDefault="0010451B" w:rsidP="00052861">
      <w:pPr>
        <w:spacing w:after="120" w:line="240" w:lineRule="auto"/>
      </w:pPr>
    </w:p>
    <w:p w:rsidR="0010451B" w:rsidRDefault="0010451B" w:rsidP="00052861">
      <w:pPr>
        <w:spacing w:after="120" w:line="240" w:lineRule="auto"/>
      </w:pPr>
    </w:p>
    <w:p w:rsidR="0010451B" w:rsidRDefault="0010451B" w:rsidP="00052861">
      <w:pPr>
        <w:spacing w:after="120" w:line="240" w:lineRule="auto"/>
      </w:pPr>
    </w:p>
    <w:p w:rsidR="0010451B" w:rsidRDefault="0010451B" w:rsidP="00052861">
      <w:pPr>
        <w:spacing w:after="120" w:line="240" w:lineRule="auto"/>
      </w:pPr>
    </w:p>
    <w:p w:rsidR="0010451B" w:rsidRDefault="0010451B" w:rsidP="00052861">
      <w:pPr>
        <w:spacing w:after="120" w:line="240" w:lineRule="auto"/>
      </w:pPr>
    </w:p>
    <w:p w:rsidR="00B17D63" w:rsidRDefault="00B17D63" w:rsidP="00052861">
      <w:pPr>
        <w:spacing w:after="120" w:line="240" w:lineRule="auto"/>
      </w:pPr>
    </w:p>
    <w:p w:rsidR="00B17D63" w:rsidRDefault="00B17D63" w:rsidP="00052861">
      <w:pPr>
        <w:spacing w:after="120" w:line="240" w:lineRule="auto"/>
      </w:pPr>
    </w:p>
    <w:p w:rsidR="00B17D63" w:rsidRDefault="00B17D63" w:rsidP="00052861">
      <w:pPr>
        <w:spacing w:after="120" w:line="240" w:lineRule="auto"/>
      </w:pPr>
    </w:p>
    <w:p w:rsidR="00B17D63" w:rsidRDefault="00B17D63" w:rsidP="00052861">
      <w:pPr>
        <w:spacing w:after="120" w:line="240" w:lineRule="auto"/>
      </w:pPr>
    </w:p>
    <w:p w:rsidR="00B17D63" w:rsidRDefault="00B17D63" w:rsidP="00052861">
      <w:pPr>
        <w:spacing w:after="120" w:line="240" w:lineRule="auto"/>
      </w:pPr>
    </w:p>
    <w:p w:rsidR="00B17D63" w:rsidRDefault="00B17D63" w:rsidP="00052861">
      <w:pPr>
        <w:spacing w:after="120" w:line="240" w:lineRule="auto"/>
      </w:pPr>
    </w:p>
    <w:p w:rsidR="00B17D63" w:rsidRDefault="00B17D63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8D62A1" w:rsidRDefault="008D62A1" w:rsidP="00052861">
      <w:pPr>
        <w:spacing w:after="120" w:line="240" w:lineRule="auto"/>
      </w:pPr>
    </w:p>
    <w:p w:rsidR="008D62A1" w:rsidRDefault="008D62A1" w:rsidP="00052861">
      <w:pPr>
        <w:spacing w:after="120" w:line="240" w:lineRule="auto"/>
      </w:pPr>
    </w:p>
    <w:p w:rsidR="008D62A1" w:rsidRDefault="008D62A1" w:rsidP="00052861">
      <w:pPr>
        <w:spacing w:after="120" w:line="240" w:lineRule="auto"/>
      </w:pPr>
    </w:p>
    <w:p w:rsidR="00ED4A71" w:rsidRDefault="00ED4A71" w:rsidP="00052861">
      <w:pPr>
        <w:spacing w:after="120" w:line="240" w:lineRule="auto"/>
      </w:pPr>
    </w:p>
    <w:p w:rsidR="008D62A1" w:rsidRDefault="008D62A1" w:rsidP="00052861">
      <w:pPr>
        <w:spacing w:after="120" w:line="240" w:lineRule="auto"/>
      </w:pPr>
    </w:p>
    <w:p w:rsidR="008D62A1" w:rsidRDefault="008D62A1" w:rsidP="00052861">
      <w:pPr>
        <w:spacing w:after="120" w:line="240" w:lineRule="auto"/>
      </w:pPr>
    </w:p>
    <w:p w:rsidR="003F39AC" w:rsidRPr="00465C5C" w:rsidRDefault="003F39AC" w:rsidP="003F39AC">
      <w:pPr>
        <w:pStyle w:val="Nagwek1"/>
        <w:spacing w:after="120" w:line="240" w:lineRule="auto"/>
        <w:jc w:val="both"/>
        <w:rPr>
          <w:rFonts w:asciiTheme="minorHAnsi" w:hAnsiTheme="minorHAnsi"/>
        </w:rPr>
      </w:pPr>
      <w:bookmarkStart w:id="32" w:name="_Toc497904435"/>
      <w:proofErr w:type="spellStart"/>
      <w:r w:rsidRPr="00905D54">
        <w:rPr>
          <w:rFonts w:asciiTheme="minorHAnsi" w:hAnsiTheme="minorHAnsi"/>
          <w:lang w:val="en-GB"/>
        </w:rPr>
        <w:lastRenderedPageBreak/>
        <w:t>Sprawdzanie</w:t>
      </w:r>
      <w:proofErr w:type="spellEnd"/>
      <w:r w:rsidRPr="00905D54">
        <w:rPr>
          <w:rFonts w:asciiTheme="minorHAnsi" w:hAnsiTheme="minorHAnsi"/>
          <w:lang w:val="en-GB"/>
        </w:rPr>
        <w:t xml:space="preserve"> </w:t>
      </w:r>
      <w:proofErr w:type="spellStart"/>
      <w:r w:rsidRPr="00905D54">
        <w:rPr>
          <w:rFonts w:asciiTheme="minorHAnsi" w:hAnsiTheme="minorHAnsi"/>
          <w:lang w:val="en-GB"/>
        </w:rPr>
        <w:t>poprawności</w:t>
      </w:r>
      <w:proofErr w:type="spellEnd"/>
      <w:r w:rsidRPr="00905D54">
        <w:rPr>
          <w:rFonts w:asciiTheme="minorHAnsi" w:hAnsiTheme="minorHAnsi"/>
          <w:lang w:val="en-GB"/>
        </w:rPr>
        <w:t xml:space="preserve"> </w:t>
      </w:r>
      <w:proofErr w:type="spellStart"/>
      <w:r w:rsidRPr="00905D54">
        <w:rPr>
          <w:rFonts w:asciiTheme="minorHAnsi" w:hAnsiTheme="minorHAnsi"/>
          <w:lang w:val="en-GB"/>
        </w:rPr>
        <w:t>plików</w:t>
      </w:r>
      <w:bookmarkEnd w:id="32"/>
      <w:proofErr w:type="spellEnd"/>
    </w:p>
    <w:p w:rsidR="003F39AC" w:rsidRPr="00905D54" w:rsidRDefault="003F39AC" w:rsidP="003F39AC">
      <w:pPr>
        <w:pStyle w:val="Akapitzlist"/>
        <w:spacing w:after="120"/>
        <w:ind w:left="360"/>
        <w:jc w:val="both"/>
        <w:rPr>
          <w:rFonts w:asciiTheme="minorHAnsi" w:hAnsiTheme="minorHAnsi"/>
        </w:rPr>
      </w:pPr>
    </w:p>
    <w:p w:rsidR="003F39AC" w:rsidRDefault="003F39AC" w:rsidP="003F39AC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Formularze C</w:t>
      </w:r>
      <w:r>
        <w:rPr>
          <w:rFonts w:asciiTheme="minorHAnsi" w:hAnsiTheme="minorHAnsi" w:cs="Arial"/>
        </w:rPr>
        <w:t>BC-R</w:t>
      </w:r>
      <w:r w:rsidRPr="00905D54">
        <w:rPr>
          <w:rFonts w:asciiTheme="minorHAnsi" w:hAnsiTheme="minorHAnsi" w:cs="Arial"/>
        </w:rPr>
        <w:t xml:space="preserve"> zostaną sprawdzone przez Bramkę MF jedynie na zgodność ze schematem XSD oraz na okoliczność czy złożony dokument nie jest duplikatem. </w:t>
      </w:r>
    </w:p>
    <w:p w:rsidR="003F39AC" w:rsidRPr="00486181" w:rsidRDefault="003F39AC" w:rsidP="003F39AC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Jednostka raportująca (składająca informację o grupie podmiotów)</w:t>
      </w:r>
      <w:r w:rsidRPr="00486181">
        <w:rPr>
          <w:rFonts w:asciiTheme="minorHAnsi" w:hAnsiTheme="minorHAnsi" w:cs="Arial"/>
        </w:rPr>
        <w:t xml:space="preserve"> może jednak zostać poinformowana o tym, że przesłane przez nią informacje nie zostały przekazane do krajów docelowych, jeśli w trakcie dalszych weryfikacji zostanie wykryty jeden z poniższych przypadków:</w:t>
      </w:r>
    </w:p>
    <w:p w:rsidR="003F39AC" w:rsidRPr="00905D54" w:rsidRDefault="003F39AC" w:rsidP="003F39AC">
      <w:pPr>
        <w:pStyle w:val="Akapitzlist"/>
        <w:spacing w:after="120"/>
        <w:ind w:left="360"/>
        <w:jc w:val="both"/>
        <w:rPr>
          <w:rFonts w:asciiTheme="minorHAnsi" w:hAnsiTheme="minorHAnsi" w:cs="Arial"/>
        </w:rPr>
      </w:pPr>
    </w:p>
    <w:p w:rsidR="003F39AC" w:rsidRPr="00905D54" w:rsidRDefault="003F39AC" w:rsidP="00E11D7F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Dokument C</w:t>
      </w:r>
      <w:r>
        <w:rPr>
          <w:rFonts w:asciiTheme="minorHAnsi" w:hAnsiTheme="minorHAnsi" w:cs="Arial"/>
        </w:rPr>
        <w:t>BC-R</w:t>
      </w:r>
      <w:r w:rsidRPr="00905D54">
        <w:rPr>
          <w:rFonts w:asciiTheme="minorHAnsi" w:hAnsiTheme="minorHAnsi" w:cs="Arial"/>
        </w:rPr>
        <w:t xml:space="preserve"> został złożony na niewłaściwym formularzu</w:t>
      </w:r>
      <w:r>
        <w:rPr>
          <w:rFonts w:asciiTheme="minorHAnsi" w:hAnsiTheme="minorHAnsi" w:cs="Arial"/>
        </w:rPr>
        <w:t>.</w:t>
      </w:r>
      <w:r w:rsidRPr="00905D54">
        <w:rPr>
          <w:rFonts w:asciiTheme="minorHAnsi" w:hAnsiTheme="minorHAnsi" w:cs="Arial"/>
        </w:rPr>
        <w:t xml:space="preserve"> </w:t>
      </w:r>
    </w:p>
    <w:p w:rsidR="003F39AC" w:rsidRPr="00905D54" w:rsidRDefault="003F39AC" w:rsidP="00E11D7F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Element  </w:t>
      </w:r>
      <w:proofErr w:type="spellStart"/>
      <w:r w:rsidRPr="00905D54">
        <w:rPr>
          <w:rFonts w:asciiTheme="minorHAnsi" w:hAnsiTheme="minorHAnsi" w:cs="Arial"/>
        </w:rPr>
        <w:t>IdWiadomosci</w:t>
      </w:r>
      <w:proofErr w:type="spellEnd"/>
      <w:r w:rsidRPr="00905D54">
        <w:rPr>
          <w:rFonts w:asciiTheme="minorHAnsi" w:hAnsiTheme="minorHAnsi" w:cs="Arial"/>
        </w:rPr>
        <w:t xml:space="preserve"> nie jest </w:t>
      </w:r>
      <w:r w:rsidRPr="00905D54">
        <w:rPr>
          <w:rFonts w:asciiTheme="minorHAnsi" w:eastAsia="Times New Roman" w:hAnsiTheme="minorHAnsi" w:cs="Arial"/>
        </w:rPr>
        <w:t>unikalny w ramach instytucji wypełniającej raport</w:t>
      </w:r>
      <w:r w:rsidRPr="00905D54">
        <w:rPr>
          <w:rFonts w:asciiTheme="minorHAnsi" w:hAnsiTheme="minorHAnsi" w:cs="Arial"/>
        </w:rPr>
        <w:t>.</w:t>
      </w:r>
    </w:p>
    <w:p w:rsidR="00A16EF0" w:rsidRDefault="003F39AC" w:rsidP="00E11D7F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 xml:space="preserve">Istnieje element DocRefId, który nie jest unikalny w ramach </w:t>
      </w:r>
      <w:r>
        <w:rPr>
          <w:rFonts w:asciiTheme="minorHAnsi" w:hAnsiTheme="minorHAnsi" w:cs="Arial"/>
        </w:rPr>
        <w:t xml:space="preserve">elementów </w:t>
      </w:r>
      <w:r w:rsidR="00A16EF0">
        <w:rPr>
          <w:rFonts w:asciiTheme="minorHAnsi" w:hAnsiTheme="minorHAnsi" w:cs="Arial"/>
        </w:rPr>
        <w:t xml:space="preserve">Reporting Entity, </w:t>
      </w:r>
      <w:r>
        <w:rPr>
          <w:rFonts w:asciiTheme="minorHAnsi" w:hAnsiTheme="minorHAnsi" w:cs="Arial"/>
        </w:rPr>
        <w:t xml:space="preserve">CbcReports </w:t>
      </w:r>
      <w:r w:rsidR="00A16EF0">
        <w:rPr>
          <w:rFonts w:asciiTheme="minorHAnsi" w:hAnsiTheme="minorHAnsi" w:cs="Arial"/>
        </w:rPr>
        <w:t xml:space="preserve">lub </w:t>
      </w:r>
      <w:r>
        <w:rPr>
          <w:rFonts w:asciiTheme="minorHAnsi" w:hAnsiTheme="minorHAnsi" w:cs="Arial"/>
        </w:rPr>
        <w:t xml:space="preserve"> AdditionalInfo</w:t>
      </w:r>
      <w:r w:rsidR="00BE1163">
        <w:rPr>
          <w:rFonts w:asciiTheme="minorHAnsi" w:hAnsiTheme="minorHAnsi" w:cs="Arial"/>
        </w:rPr>
        <w:t>,</w:t>
      </w:r>
      <w:r w:rsidR="00A16EF0">
        <w:rPr>
          <w:rFonts w:asciiTheme="minorHAnsi" w:hAnsiTheme="minorHAnsi" w:cs="Arial"/>
        </w:rPr>
        <w:t xml:space="preserve"> dla DocTypeIndic przyjmujących wartoś</w:t>
      </w:r>
      <w:r w:rsidR="004B0C5C">
        <w:rPr>
          <w:rFonts w:asciiTheme="minorHAnsi" w:hAnsiTheme="minorHAnsi" w:cs="Arial"/>
        </w:rPr>
        <w:t>ć</w:t>
      </w:r>
      <w:r w:rsidR="00E508DE">
        <w:rPr>
          <w:rFonts w:asciiTheme="minorHAnsi" w:hAnsiTheme="minorHAnsi" w:cs="Arial"/>
        </w:rPr>
        <w:t xml:space="preserve"> </w:t>
      </w:r>
      <w:r w:rsidR="00A16EF0">
        <w:rPr>
          <w:rFonts w:asciiTheme="minorHAnsi" w:hAnsiTheme="minorHAnsi" w:cs="Arial"/>
        </w:rPr>
        <w:t>OECD1</w:t>
      </w:r>
      <w:r w:rsidR="00BE1163">
        <w:rPr>
          <w:rFonts w:asciiTheme="minorHAnsi" w:hAnsiTheme="minorHAnsi" w:cs="Arial"/>
        </w:rPr>
        <w:t>.</w:t>
      </w:r>
      <w:r w:rsidR="00A16EF0">
        <w:rPr>
          <w:rFonts w:asciiTheme="minorHAnsi" w:hAnsiTheme="minorHAnsi" w:cs="Arial"/>
        </w:rPr>
        <w:t xml:space="preserve"> </w:t>
      </w:r>
    </w:p>
    <w:p w:rsidR="003F39AC" w:rsidRPr="00905D54" w:rsidRDefault="00A16EF0" w:rsidP="00E11D7F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Dla ReportingEntity/DocSpec/DocTypeIndic=”OECD0” DocRefId przyjmuje nieznaną dotąd wartość</w:t>
      </w:r>
      <w:r w:rsidR="003F39AC">
        <w:rPr>
          <w:rFonts w:asciiTheme="minorHAnsi" w:hAnsiTheme="minorHAnsi" w:cs="Arial"/>
        </w:rPr>
        <w:t>.</w:t>
      </w:r>
    </w:p>
    <w:p w:rsidR="003F39AC" w:rsidRPr="00905D54" w:rsidRDefault="003F39AC" w:rsidP="00E11D7F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="Arial"/>
        </w:rPr>
      </w:pPr>
      <w:r w:rsidRPr="00905D54">
        <w:rPr>
          <w:rFonts w:asciiTheme="minorHAnsi" w:hAnsiTheme="minorHAnsi" w:cs="Arial"/>
        </w:rPr>
        <w:t>Dla C</w:t>
      </w:r>
      <w:r>
        <w:rPr>
          <w:rFonts w:asciiTheme="minorHAnsi" w:hAnsiTheme="minorHAnsi" w:cs="Arial"/>
        </w:rPr>
        <w:t>BC-R</w:t>
      </w:r>
      <w:r w:rsidRPr="00905D54">
        <w:rPr>
          <w:rFonts w:asciiTheme="minorHAnsi" w:hAnsiTheme="minorHAnsi" w:cs="Arial"/>
        </w:rPr>
        <w:t xml:space="preserve"> inicjalnego istnieje DocTypeIndic inny niż (‘OECD0’,'OECD1' )</w:t>
      </w:r>
      <w:r>
        <w:rPr>
          <w:rFonts w:asciiTheme="minorHAnsi" w:hAnsiTheme="minorHAnsi" w:cs="Arial"/>
        </w:rPr>
        <w:t>.</w:t>
      </w:r>
    </w:p>
    <w:p w:rsidR="003F39AC" w:rsidRPr="00792683" w:rsidRDefault="003F39AC" w:rsidP="00E11D7F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="Arial"/>
        </w:rPr>
      </w:pPr>
      <w:r w:rsidRPr="00792683">
        <w:rPr>
          <w:rFonts w:asciiTheme="minorHAnsi" w:hAnsiTheme="minorHAnsi" w:cs="Arial"/>
        </w:rPr>
        <w:t xml:space="preserve">W pliku wystąpiły znaki zabronione: </w:t>
      </w:r>
      <w:r>
        <w:t>&amp;, &lt;, &gt;, ‘, ”, --, /*, &amp;#</w:t>
      </w:r>
    </w:p>
    <w:p w:rsidR="003F39AC" w:rsidRPr="00905D54" w:rsidRDefault="003F39AC" w:rsidP="003F39AC">
      <w:pPr>
        <w:pStyle w:val="Akapitzlist"/>
        <w:spacing w:after="120"/>
        <w:jc w:val="both"/>
        <w:rPr>
          <w:rFonts w:asciiTheme="minorHAnsi" w:hAnsiTheme="minorHAnsi" w:cs="Arial"/>
        </w:rPr>
      </w:pPr>
    </w:p>
    <w:p w:rsidR="003F39AC" w:rsidRPr="00023A4D" w:rsidRDefault="003F39AC" w:rsidP="003F39AC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023A4D">
        <w:rPr>
          <w:rFonts w:asciiTheme="minorHAnsi" w:hAnsiTheme="minorHAnsi" w:cs="Arial"/>
        </w:rPr>
        <w:t>Znaki &amp;, &lt;,&gt;,’,” należy zamienić odpowiednio na ciągi znaków wskazane w tabelce.</w:t>
      </w:r>
    </w:p>
    <w:p w:rsidR="003F39AC" w:rsidRDefault="003F39AC" w:rsidP="003F39AC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  <w:r>
        <w:rPr>
          <w:noProof/>
          <w:lang w:eastAsia="pl-PL"/>
        </w:rPr>
        <w:drawing>
          <wp:inline distT="0" distB="0" distL="0" distR="0" wp14:anchorId="7D92148F" wp14:editId="682BA39D">
            <wp:extent cx="5972810" cy="1394460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62B" w:rsidRDefault="003F39AC" w:rsidP="003F39AC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3F39AC" w:rsidRPr="00023A4D" w:rsidRDefault="003F39AC" w:rsidP="003F39AC">
      <w:pPr>
        <w:spacing w:after="120"/>
        <w:jc w:val="both"/>
        <w:rPr>
          <w:rFonts w:asciiTheme="minorHAnsi" w:hAnsiTheme="minorHAnsi" w:cs="Arial"/>
        </w:rPr>
      </w:pPr>
      <w:r w:rsidRPr="00023A4D">
        <w:rPr>
          <w:rFonts w:asciiTheme="minorHAnsi" w:hAnsiTheme="minorHAnsi" w:cs="Arial"/>
        </w:rPr>
        <w:t>Poniższe kombinacje znaków są zabronione:</w:t>
      </w:r>
    </w:p>
    <w:p w:rsidR="003F39AC" w:rsidRDefault="003F39AC" w:rsidP="003F39AC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  <w:r>
        <w:rPr>
          <w:noProof/>
          <w:lang w:eastAsia="pl-PL"/>
        </w:rPr>
        <w:drawing>
          <wp:inline distT="0" distB="0" distL="0" distR="0" wp14:anchorId="6D30AD00" wp14:editId="7F69D993">
            <wp:extent cx="5972810" cy="1015365"/>
            <wp:effectExtent l="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9AC" w:rsidRDefault="003F39AC" w:rsidP="003F39AC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</w:p>
    <w:p w:rsidR="003F39AC" w:rsidRDefault="003F39AC" w:rsidP="003F39AC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  <w:r w:rsidRPr="00062325">
        <w:rPr>
          <w:rFonts w:asciiTheme="minorHAnsi" w:hAnsiTheme="minorHAnsi" w:cs="Arial"/>
          <w:b/>
          <w:u w:val="single"/>
        </w:rPr>
        <w:t>Uwaga:</w:t>
      </w:r>
      <w:r w:rsidRPr="00062325">
        <w:rPr>
          <w:rFonts w:asciiTheme="minorHAnsi" w:hAnsiTheme="minorHAnsi" w:cs="Arial"/>
        </w:rPr>
        <w:t xml:space="preserve"> </w:t>
      </w:r>
    </w:p>
    <w:p w:rsidR="003F39AC" w:rsidRDefault="003F39AC" w:rsidP="003F39AC">
      <w:pPr>
        <w:pStyle w:val="Akapitzlist"/>
        <w:spacing w:after="120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</w:t>
      </w:r>
      <w:r w:rsidRPr="00062325">
        <w:rPr>
          <w:rFonts w:asciiTheme="minorHAnsi" w:hAnsiTheme="minorHAnsi" w:cs="Arial"/>
        </w:rPr>
        <w:t xml:space="preserve"> sytuacji kiedy plik został odrzucony przez MF z w/w powodów, należy przesłać ponownie dokument </w:t>
      </w:r>
      <w:r w:rsidRPr="00905D54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>BC-R</w:t>
      </w:r>
      <w:r w:rsidRPr="00062325">
        <w:rPr>
          <w:rFonts w:asciiTheme="minorHAnsi" w:hAnsiTheme="minorHAnsi" w:cs="Arial"/>
        </w:rPr>
        <w:t>, poprawiając zgłoszone błędy formalne</w:t>
      </w:r>
      <w:r>
        <w:rPr>
          <w:rFonts w:asciiTheme="minorHAnsi" w:hAnsiTheme="minorHAnsi" w:cs="Arial"/>
        </w:rPr>
        <w:t>,</w:t>
      </w:r>
      <w:r w:rsidRPr="00062325">
        <w:rPr>
          <w:rFonts w:asciiTheme="minorHAnsi" w:hAnsiTheme="minorHAnsi" w:cs="Arial"/>
        </w:rPr>
        <w:t xml:space="preserve"> oraz nadać elementowi IdWiadomości nową wartość. </w:t>
      </w:r>
    </w:p>
    <w:p w:rsidR="003F39AC" w:rsidRDefault="003F39AC" w:rsidP="00052861">
      <w:pPr>
        <w:spacing w:after="120" w:line="240" w:lineRule="auto"/>
      </w:pPr>
    </w:p>
    <w:p w:rsidR="003F39AC" w:rsidRDefault="003F39AC" w:rsidP="00052861">
      <w:pPr>
        <w:spacing w:after="120" w:line="240" w:lineRule="auto"/>
      </w:pPr>
    </w:p>
    <w:p w:rsidR="00F6455E" w:rsidRPr="004F46A2" w:rsidRDefault="00F6455E" w:rsidP="00307955">
      <w:pPr>
        <w:spacing w:after="120" w:line="240" w:lineRule="auto"/>
      </w:pPr>
    </w:p>
    <w:sectPr w:rsidR="00F6455E" w:rsidRPr="004F46A2" w:rsidSect="00924C61">
      <w:footerReference w:type="default" r:id="rId40"/>
      <w:pgSz w:w="11907" w:h="16839" w:code="9"/>
      <w:pgMar w:top="1134" w:right="1202" w:bottom="1134" w:left="1202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52" w:rsidRDefault="00AA5752" w:rsidP="00DF4B81">
      <w:pPr>
        <w:spacing w:after="0" w:line="240" w:lineRule="auto"/>
      </w:pPr>
      <w:r>
        <w:separator/>
      </w:r>
    </w:p>
  </w:endnote>
  <w:endnote w:type="continuationSeparator" w:id="0">
    <w:p w:rsidR="00AA5752" w:rsidRDefault="00AA5752" w:rsidP="00DF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AB" w:rsidRDefault="00412A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047F1">
      <w:rPr>
        <w:noProof/>
      </w:rPr>
      <w:t>5</w:t>
    </w:r>
    <w:r>
      <w:fldChar w:fldCharType="end"/>
    </w:r>
  </w:p>
  <w:p w:rsidR="00412AAB" w:rsidRDefault="00412A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52" w:rsidRDefault="00AA5752" w:rsidP="00DF4B81">
      <w:pPr>
        <w:spacing w:after="0" w:line="240" w:lineRule="auto"/>
      </w:pPr>
      <w:r>
        <w:separator/>
      </w:r>
    </w:p>
  </w:footnote>
  <w:footnote w:type="continuationSeparator" w:id="0">
    <w:p w:rsidR="00AA5752" w:rsidRDefault="00AA5752" w:rsidP="00DF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FEF"/>
    <w:multiLevelType w:val="hybridMultilevel"/>
    <w:tmpl w:val="51907058"/>
    <w:lvl w:ilvl="0" w:tplc="642A3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02A5"/>
    <w:multiLevelType w:val="hybridMultilevel"/>
    <w:tmpl w:val="21CE3986"/>
    <w:lvl w:ilvl="0" w:tplc="3A90F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6B2B96"/>
    <w:multiLevelType w:val="hybridMultilevel"/>
    <w:tmpl w:val="9CBEA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05821"/>
    <w:multiLevelType w:val="hybridMultilevel"/>
    <w:tmpl w:val="B12C5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5109D"/>
    <w:multiLevelType w:val="hybridMultilevel"/>
    <w:tmpl w:val="1B26D2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B47DE8"/>
    <w:multiLevelType w:val="hybridMultilevel"/>
    <w:tmpl w:val="9D648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F232D"/>
    <w:multiLevelType w:val="hybridMultilevel"/>
    <w:tmpl w:val="7E0C05A6"/>
    <w:lvl w:ilvl="0" w:tplc="3A90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71B9"/>
    <w:multiLevelType w:val="hybridMultilevel"/>
    <w:tmpl w:val="FA58A980"/>
    <w:lvl w:ilvl="0" w:tplc="D4927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1365D"/>
    <w:multiLevelType w:val="hybridMultilevel"/>
    <w:tmpl w:val="88780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65007"/>
    <w:multiLevelType w:val="hybridMultilevel"/>
    <w:tmpl w:val="D45EBA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5A694D"/>
    <w:multiLevelType w:val="hybridMultilevel"/>
    <w:tmpl w:val="FA58A980"/>
    <w:lvl w:ilvl="0" w:tplc="D4927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06AFC"/>
    <w:multiLevelType w:val="hybridMultilevel"/>
    <w:tmpl w:val="DC6CD42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D0EC2"/>
    <w:multiLevelType w:val="hybridMultilevel"/>
    <w:tmpl w:val="C2A01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A5F3C"/>
    <w:multiLevelType w:val="hybridMultilevel"/>
    <w:tmpl w:val="A8D8EA4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1C735C5"/>
    <w:multiLevelType w:val="hybridMultilevel"/>
    <w:tmpl w:val="134EE430"/>
    <w:lvl w:ilvl="0" w:tplc="5B288C7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057C9"/>
    <w:multiLevelType w:val="hybridMultilevel"/>
    <w:tmpl w:val="F0EC1A86"/>
    <w:lvl w:ilvl="0" w:tplc="3A90F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8E1BE1"/>
    <w:multiLevelType w:val="hybridMultilevel"/>
    <w:tmpl w:val="93D27CA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A9E4119"/>
    <w:multiLevelType w:val="hybridMultilevel"/>
    <w:tmpl w:val="3CF85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34F7A"/>
    <w:multiLevelType w:val="hybridMultilevel"/>
    <w:tmpl w:val="9CFA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55CED"/>
    <w:multiLevelType w:val="hybridMultilevel"/>
    <w:tmpl w:val="181E8D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5E0946"/>
    <w:multiLevelType w:val="hybridMultilevel"/>
    <w:tmpl w:val="C6928668"/>
    <w:lvl w:ilvl="0" w:tplc="3A90F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522316"/>
    <w:multiLevelType w:val="hybridMultilevel"/>
    <w:tmpl w:val="E5BABF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8701D"/>
    <w:multiLevelType w:val="hybridMultilevel"/>
    <w:tmpl w:val="6E8E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91744"/>
    <w:multiLevelType w:val="hybridMultilevel"/>
    <w:tmpl w:val="9E20A1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211436"/>
    <w:multiLevelType w:val="hybridMultilevel"/>
    <w:tmpl w:val="E1ECC3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254C44"/>
    <w:multiLevelType w:val="hybridMultilevel"/>
    <w:tmpl w:val="77E63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11E26"/>
    <w:multiLevelType w:val="hybridMultilevel"/>
    <w:tmpl w:val="D8DC2880"/>
    <w:lvl w:ilvl="0" w:tplc="3A90F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8275B1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284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284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284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284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284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284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284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284" w:firstLine="0"/>
      </w:pPr>
    </w:lvl>
  </w:abstractNum>
  <w:abstractNum w:abstractNumId="28">
    <w:nsid w:val="6E590FDC"/>
    <w:multiLevelType w:val="hybridMultilevel"/>
    <w:tmpl w:val="2E12DE76"/>
    <w:lvl w:ilvl="0" w:tplc="3A90F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DB3B55"/>
    <w:multiLevelType w:val="hybridMultilevel"/>
    <w:tmpl w:val="DF7C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9657A"/>
    <w:multiLevelType w:val="hybridMultilevel"/>
    <w:tmpl w:val="83C0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12DCB"/>
    <w:multiLevelType w:val="hybridMultilevel"/>
    <w:tmpl w:val="2132CFD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6AE536A"/>
    <w:multiLevelType w:val="hybridMultilevel"/>
    <w:tmpl w:val="B9662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B00C6"/>
    <w:multiLevelType w:val="hybridMultilevel"/>
    <w:tmpl w:val="D2BE6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94CDC"/>
    <w:multiLevelType w:val="hybridMultilevel"/>
    <w:tmpl w:val="EDFE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30"/>
  </w:num>
  <w:num w:numId="4">
    <w:abstractNumId w:val="18"/>
  </w:num>
  <w:num w:numId="5">
    <w:abstractNumId w:val="12"/>
  </w:num>
  <w:num w:numId="6">
    <w:abstractNumId w:val="16"/>
  </w:num>
  <w:num w:numId="7">
    <w:abstractNumId w:val="28"/>
  </w:num>
  <w:num w:numId="8">
    <w:abstractNumId w:val="33"/>
  </w:num>
  <w:num w:numId="9">
    <w:abstractNumId w:val="5"/>
  </w:num>
  <w:num w:numId="10">
    <w:abstractNumId w:val="7"/>
  </w:num>
  <w:num w:numId="11">
    <w:abstractNumId w:val="0"/>
  </w:num>
  <w:num w:numId="12">
    <w:abstractNumId w:val="15"/>
  </w:num>
  <w:num w:numId="13">
    <w:abstractNumId w:val="26"/>
  </w:num>
  <w:num w:numId="14">
    <w:abstractNumId w:val="25"/>
  </w:num>
  <w:num w:numId="15">
    <w:abstractNumId w:val="20"/>
  </w:num>
  <w:num w:numId="16">
    <w:abstractNumId w:val="24"/>
  </w:num>
  <w:num w:numId="17">
    <w:abstractNumId w:val="31"/>
  </w:num>
  <w:num w:numId="18">
    <w:abstractNumId w:val="17"/>
  </w:num>
  <w:num w:numId="19">
    <w:abstractNumId w:val="6"/>
  </w:num>
  <w:num w:numId="20">
    <w:abstractNumId w:val="10"/>
  </w:num>
  <w:num w:numId="21">
    <w:abstractNumId w:val="11"/>
  </w:num>
  <w:num w:numId="22">
    <w:abstractNumId w:val="23"/>
  </w:num>
  <w:num w:numId="23">
    <w:abstractNumId w:val="19"/>
  </w:num>
  <w:num w:numId="24">
    <w:abstractNumId w:val="14"/>
  </w:num>
  <w:num w:numId="25">
    <w:abstractNumId w:val="9"/>
  </w:num>
  <w:num w:numId="26">
    <w:abstractNumId w:val="4"/>
  </w:num>
  <w:num w:numId="27">
    <w:abstractNumId w:val="21"/>
  </w:num>
  <w:num w:numId="28">
    <w:abstractNumId w:val="8"/>
  </w:num>
  <w:num w:numId="29">
    <w:abstractNumId w:val="3"/>
  </w:num>
  <w:num w:numId="30">
    <w:abstractNumId w:val="2"/>
  </w:num>
  <w:num w:numId="31">
    <w:abstractNumId w:val="32"/>
  </w:num>
  <w:num w:numId="32">
    <w:abstractNumId w:val="29"/>
  </w:num>
  <w:num w:numId="33">
    <w:abstractNumId w:val="34"/>
  </w:num>
  <w:num w:numId="34">
    <w:abstractNumId w:val="1"/>
  </w:num>
  <w:num w:numId="35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A8"/>
    <w:rsid w:val="00003247"/>
    <w:rsid w:val="00004FF1"/>
    <w:rsid w:val="00005960"/>
    <w:rsid w:val="00006067"/>
    <w:rsid w:val="00010702"/>
    <w:rsid w:val="00013532"/>
    <w:rsid w:val="00014CD6"/>
    <w:rsid w:val="00015240"/>
    <w:rsid w:val="00017648"/>
    <w:rsid w:val="00017D0F"/>
    <w:rsid w:val="00020DAD"/>
    <w:rsid w:val="00023A4D"/>
    <w:rsid w:val="00024145"/>
    <w:rsid w:val="00024B8C"/>
    <w:rsid w:val="000257F8"/>
    <w:rsid w:val="00026076"/>
    <w:rsid w:val="000323EC"/>
    <w:rsid w:val="00034FE0"/>
    <w:rsid w:val="00042E34"/>
    <w:rsid w:val="00050081"/>
    <w:rsid w:val="00052861"/>
    <w:rsid w:val="000546DA"/>
    <w:rsid w:val="00054FC8"/>
    <w:rsid w:val="000553D1"/>
    <w:rsid w:val="000617C3"/>
    <w:rsid w:val="00062325"/>
    <w:rsid w:val="00063DDE"/>
    <w:rsid w:val="000657A6"/>
    <w:rsid w:val="0007193B"/>
    <w:rsid w:val="00073C64"/>
    <w:rsid w:val="000748C8"/>
    <w:rsid w:val="00074F75"/>
    <w:rsid w:val="00077553"/>
    <w:rsid w:val="00081DE1"/>
    <w:rsid w:val="00082A41"/>
    <w:rsid w:val="00083BC6"/>
    <w:rsid w:val="000944EC"/>
    <w:rsid w:val="000A758B"/>
    <w:rsid w:val="000B033C"/>
    <w:rsid w:val="000B3A57"/>
    <w:rsid w:val="000B699D"/>
    <w:rsid w:val="000C422F"/>
    <w:rsid w:val="000C4657"/>
    <w:rsid w:val="000D0D18"/>
    <w:rsid w:val="000D0F3F"/>
    <w:rsid w:val="000D4A86"/>
    <w:rsid w:val="000E37FC"/>
    <w:rsid w:val="000E42E4"/>
    <w:rsid w:val="000E49CF"/>
    <w:rsid w:val="000E6627"/>
    <w:rsid w:val="000E66DF"/>
    <w:rsid w:val="000F3349"/>
    <w:rsid w:val="000F54C3"/>
    <w:rsid w:val="000F66A7"/>
    <w:rsid w:val="000F71DA"/>
    <w:rsid w:val="000F7A98"/>
    <w:rsid w:val="001037D8"/>
    <w:rsid w:val="0010447D"/>
    <w:rsid w:val="0010451B"/>
    <w:rsid w:val="00106659"/>
    <w:rsid w:val="00106845"/>
    <w:rsid w:val="00106C84"/>
    <w:rsid w:val="00107049"/>
    <w:rsid w:val="001101D6"/>
    <w:rsid w:val="00111005"/>
    <w:rsid w:val="001146E8"/>
    <w:rsid w:val="001155E1"/>
    <w:rsid w:val="00120EF2"/>
    <w:rsid w:val="001216E4"/>
    <w:rsid w:val="00123AF5"/>
    <w:rsid w:val="001240B2"/>
    <w:rsid w:val="00124695"/>
    <w:rsid w:val="0012762B"/>
    <w:rsid w:val="001302F5"/>
    <w:rsid w:val="001305B3"/>
    <w:rsid w:val="00133A0B"/>
    <w:rsid w:val="00134E2C"/>
    <w:rsid w:val="001372F5"/>
    <w:rsid w:val="00140F5C"/>
    <w:rsid w:val="00141B7B"/>
    <w:rsid w:val="00144F02"/>
    <w:rsid w:val="001450C7"/>
    <w:rsid w:val="001468A6"/>
    <w:rsid w:val="001615D6"/>
    <w:rsid w:val="001621E2"/>
    <w:rsid w:val="00162BB5"/>
    <w:rsid w:val="00163794"/>
    <w:rsid w:val="001643BF"/>
    <w:rsid w:val="00165E98"/>
    <w:rsid w:val="00174890"/>
    <w:rsid w:val="00190097"/>
    <w:rsid w:val="001A1BB6"/>
    <w:rsid w:val="001A5E06"/>
    <w:rsid w:val="001B46E0"/>
    <w:rsid w:val="001B4D7C"/>
    <w:rsid w:val="001C0744"/>
    <w:rsid w:val="001C48A0"/>
    <w:rsid w:val="001C6899"/>
    <w:rsid w:val="001D0F21"/>
    <w:rsid w:val="001D1290"/>
    <w:rsid w:val="001D7BB2"/>
    <w:rsid w:val="001E4D89"/>
    <w:rsid w:val="001F1C09"/>
    <w:rsid w:val="001F2CE3"/>
    <w:rsid w:val="001F5D7F"/>
    <w:rsid w:val="00201E3F"/>
    <w:rsid w:val="00205053"/>
    <w:rsid w:val="00205160"/>
    <w:rsid w:val="00205AE3"/>
    <w:rsid w:val="002067A2"/>
    <w:rsid w:val="0022008F"/>
    <w:rsid w:val="00224706"/>
    <w:rsid w:val="00236803"/>
    <w:rsid w:val="002469B1"/>
    <w:rsid w:val="002478FC"/>
    <w:rsid w:val="00253249"/>
    <w:rsid w:val="00253BB8"/>
    <w:rsid w:val="00256AA7"/>
    <w:rsid w:val="0025705D"/>
    <w:rsid w:val="00270BE7"/>
    <w:rsid w:val="00271E59"/>
    <w:rsid w:val="00273857"/>
    <w:rsid w:val="002749DF"/>
    <w:rsid w:val="00277713"/>
    <w:rsid w:val="00280F11"/>
    <w:rsid w:val="00283025"/>
    <w:rsid w:val="00283BAA"/>
    <w:rsid w:val="00287335"/>
    <w:rsid w:val="002902D9"/>
    <w:rsid w:val="00290A63"/>
    <w:rsid w:val="0029492B"/>
    <w:rsid w:val="00297027"/>
    <w:rsid w:val="002A2A5F"/>
    <w:rsid w:val="002B6399"/>
    <w:rsid w:val="002B7EFD"/>
    <w:rsid w:val="002C379A"/>
    <w:rsid w:val="002E28C5"/>
    <w:rsid w:val="002F0834"/>
    <w:rsid w:val="002F126B"/>
    <w:rsid w:val="002F1368"/>
    <w:rsid w:val="002F7955"/>
    <w:rsid w:val="00302709"/>
    <w:rsid w:val="00307955"/>
    <w:rsid w:val="00314344"/>
    <w:rsid w:val="003154A5"/>
    <w:rsid w:val="003212B8"/>
    <w:rsid w:val="00323033"/>
    <w:rsid w:val="00323B08"/>
    <w:rsid w:val="003262F0"/>
    <w:rsid w:val="00327CB4"/>
    <w:rsid w:val="003314DB"/>
    <w:rsid w:val="00333B4E"/>
    <w:rsid w:val="00343B65"/>
    <w:rsid w:val="003514E4"/>
    <w:rsid w:val="003524A8"/>
    <w:rsid w:val="0035661C"/>
    <w:rsid w:val="003575CC"/>
    <w:rsid w:val="00357B7C"/>
    <w:rsid w:val="003620B5"/>
    <w:rsid w:val="003624D5"/>
    <w:rsid w:val="00363609"/>
    <w:rsid w:val="00363F8A"/>
    <w:rsid w:val="003702B2"/>
    <w:rsid w:val="00376F4B"/>
    <w:rsid w:val="003774F3"/>
    <w:rsid w:val="00381E7F"/>
    <w:rsid w:val="00383F12"/>
    <w:rsid w:val="003844C6"/>
    <w:rsid w:val="0039279D"/>
    <w:rsid w:val="003A3325"/>
    <w:rsid w:val="003B023B"/>
    <w:rsid w:val="003B238D"/>
    <w:rsid w:val="003B35B3"/>
    <w:rsid w:val="003C05AF"/>
    <w:rsid w:val="003C127D"/>
    <w:rsid w:val="003C794D"/>
    <w:rsid w:val="003E1DF2"/>
    <w:rsid w:val="003E366F"/>
    <w:rsid w:val="003E4BBE"/>
    <w:rsid w:val="003E7BA8"/>
    <w:rsid w:val="003F26CF"/>
    <w:rsid w:val="003F39AC"/>
    <w:rsid w:val="00412AAB"/>
    <w:rsid w:val="004137E7"/>
    <w:rsid w:val="00414024"/>
    <w:rsid w:val="00416126"/>
    <w:rsid w:val="00416BAC"/>
    <w:rsid w:val="00420436"/>
    <w:rsid w:val="00423602"/>
    <w:rsid w:val="0042731B"/>
    <w:rsid w:val="00433946"/>
    <w:rsid w:val="00434919"/>
    <w:rsid w:val="00437073"/>
    <w:rsid w:val="004406BC"/>
    <w:rsid w:val="00440EC7"/>
    <w:rsid w:val="004411EF"/>
    <w:rsid w:val="004424BC"/>
    <w:rsid w:val="004466DA"/>
    <w:rsid w:val="00451A19"/>
    <w:rsid w:val="00452EBB"/>
    <w:rsid w:val="00454A43"/>
    <w:rsid w:val="00456542"/>
    <w:rsid w:val="00457EBD"/>
    <w:rsid w:val="00463E51"/>
    <w:rsid w:val="00465C5C"/>
    <w:rsid w:val="0047772B"/>
    <w:rsid w:val="0048533E"/>
    <w:rsid w:val="00486181"/>
    <w:rsid w:val="0049073C"/>
    <w:rsid w:val="00490EA5"/>
    <w:rsid w:val="004934E0"/>
    <w:rsid w:val="004A7797"/>
    <w:rsid w:val="004B0C5C"/>
    <w:rsid w:val="004B655A"/>
    <w:rsid w:val="004D2460"/>
    <w:rsid w:val="004E00DC"/>
    <w:rsid w:val="004E56E4"/>
    <w:rsid w:val="004F11CC"/>
    <w:rsid w:val="004F1BD7"/>
    <w:rsid w:val="004F3A4D"/>
    <w:rsid w:val="004F3E92"/>
    <w:rsid w:val="004F46A2"/>
    <w:rsid w:val="00504AAB"/>
    <w:rsid w:val="00506B4D"/>
    <w:rsid w:val="00510120"/>
    <w:rsid w:val="00512435"/>
    <w:rsid w:val="00513F87"/>
    <w:rsid w:val="00514EDF"/>
    <w:rsid w:val="005201A0"/>
    <w:rsid w:val="00526C09"/>
    <w:rsid w:val="005347D9"/>
    <w:rsid w:val="00541BD1"/>
    <w:rsid w:val="00546DD0"/>
    <w:rsid w:val="00547517"/>
    <w:rsid w:val="00550CC2"/>
    <w:rsid w:val="00554216"/>
    <w:rsid w:val="00554BE2"/>
    <w:rsid w:val="00557ACA"/>
    <w:rsid w:val="005602C5"/>
    <w:rsid w:val="00563DEB"/>
    <w:rsid w:val="00567724"/>
    <w:rsid w:val="00571C58"/>
    <w:rsid w:val="00572B29"/>
    <w:rsid w:val="005736B1"/>
    <w:rsid w:val="005825AA"/>
    <w:rsid w:val="0058770A"/>
    <w:rsid w:val="00587D5C"/>
    <w:rsid w:val="005903BE"/>
    <w:rsid w:val="0059646D"/>
    <w:rsid w:val="005979C2"/>
    <w:rsid w:val="005A2128"/>
    <w:rsid w:val="005A4980"/>
    <w:rsid w:val="005A6379"/>
    <w:rsid w:val="005A64B5"/>
    <w:rsid w:val="005A744F"/>
    <w:rsid w:val="005B13A2"/>
    <w:rsid w:val="005B166F"/>
    <w:rsid w:val="005B300A"/>
    <w:rsid w:val="005B3709"/>
    <w:rsid w:val="005B4544"/>
    <w:rsid w:val="005B7FA0"/>
    <w:rsid w:val="005C2C2F"/>
    <w:rsid w:val="005C3D8B"/>
    <w:rsid w:val="005C65CA"/>
    <w:rsid w:val="005C6E61"/>
    <w:rsid w:val="005C7582"/>
    <w:rsid w:val="005D0A85"/>
    <w:rsid w:val="005D0E78"/>
    <w:rsid w:val="005D46D2"/>
    <w:rsid w:val="005D5D58"/>
    <w:rsid w:val="005D6A0A"/>
    <w:rsid w:val="005E2350"/>
    <w:rsid w:val="005E37F4"/>
    <w:rsid w:val="005E3F83"/>
    <w:rsid w:val="005E4AA3"/>
    <w:rsid w:val="005E637C"/>
    <w:rsid w:val="005F1E4D"/>
    <w:rsid w:val="005F39A6"/>
    <w:rsid w:val="005F6F8D"/>
    <w:rsid w:val="00603774"/>
    <w:rsid w:val="00613552"/>
    <w:rsid w:val="0061457B"/>
    <w:rsid w:val="0061520A"/>
    <w:rsid w:val="006175BC"/>
    <w:rsid w:val="00620AAA"/>
    <w:rsid w:val="00625322"/>
    <w:rsid w:val="0063060D"/>
    <w:rsid w:val="00631DFA"/>
    <w:rsid w:val="00635F44"/>
    <w:rsid w:val="00637FD9"/>
    <w:rsid w:val="00644DE1"/>
    <w:rsid w:val="00646CD7"/>
    <w:rsid w:val="0064760B"/>
    <w:rsid w:val="00653580"/>
    <w:rsid w:val="0065516F"/>
    <w:rsid w:val="0066069A"/>
    <w:rsid w:val="00662D7F"/>
    <w:rsid w:val="0066557D"/>
    <w:rsid w:val="006732EC"/>
    <w:rsid w:val="00675C6B"/>
    <w:rsid w:val="00682AE8"/>
    <w:rsid w:val="00685C17"/>
    <w:rsid w:val="00693C62"/>
    <w:rsid w:val="00697598"/>
    <w:rsid w:val="00697EA7"/>
    <w:rsid w:val="006A0A3B"/>
    <w:rsid w:val="006A22F7"/>
    <w:rsid w:val="006A5807"/>
    <w:rsid w:val="006B75D8"/>
    <w:rsid w:val="006C4C38"/>
    <w:rsid w:val="006D19CA"/>
    <w:rsid w:val="006D2F59"/>
    <w:rsid w:val="006D7E63"/>
    <w:rsid w:val="006E0BF1"/>
    <w:rsid w:val="006E0EA4"/>
    <w:rsid w:val="006E2D1A"/>
    <w:rsid w:val="006E426F"/>
    <w:rsid w:val="006E795D"/>
    <w:rsid w:val="006F44E8"/>
    <w:rsid w:val="006F4AF2"/>
    <w:rsid w:val="006F624C"/>
    <w:rsid w:val="006F6CE5"/>
    <w:rsid w:val="0070159D"/>
    <w:rsid w:val="007034CE"/>
    <w:rsid w:val="007068ED"/>
    <w:rsid w:val="00715AB1"/>
    <w:rsid w:val="00721C28"/>
    <w:rsid w:val="00721E10"/>
    <w:rsid w:val="007225B9"/>
    <w:rsid w:val="00722ACC"/>
    <w:rsid w:val="00726C94"/>
    <w:rsid w:val="007326DF"/>
    <w:rsid w:val="00734B6E"/>
    <w:rsid w:val="0074005E"/>
    <w:rsid w:val="00750413"/>
    <w:rsid w:val="00753145"/>
    <w:rsid w:val="0075351E"/>
    <w:rsid w:val="00763E6B"/>
    <w:rsid w:val="007651E2"/>
    <w:rsid w:val="007661A8"/>
    <w:rsid w:val="00766C6A"/>
    <w:rsid w:val="0077000A"/>
    <w:rsid w:val="00770BD7"/>
    <w:rsid w:val="00771F6B"/>
    <w:rsid w:val="007829EE"/>
    <w:rsid w:val="00787573"/>
    <w:rsid w:val="0079241A"/>
    <w:rsid w:val="00792683"/>
    <w:rsid w:val="0079550B"/>
    <w:rsid w:val="007A0E04"/>
    <w:rsid w:val="007A0FE1"/>
    <w:rsid w:val="007A4C3A"/>
    <w:rsid w:val="007A7FF1"/>
    <w:rsid w:val="007B17BB"/>
    <w:rsid w:val="007B2CD0"/>
    <w:rsid w:val="007B57E8"/>
    <w:rsid w:val="007C30E8"/>
    <w:rsid w:val="007C435C"/>
    <w:rsid w:val="007D5460"/>
    <w:rsid w:val="007E4024"/>
    <w:rsid w:val="007E5585"/>
    <w:rsid w:val="007E706E"/>
    <w:rsid w:val="007F1A46"/>
    <w:rsid w:val="007F64A5"/>
    <w:rsid w:val="00806AC9"/>
    <w:rsid w:val="00806FD0"/>
    <w:rsid w:val="00810B0E"/>
    <w:rsid w:val="00810B7B"/>
    <w:rsid w:val="00812782"/>
    <w:rsid w:val="00813AB6"/>
    <w:rsid w:val="00820C91"/>
    <w:rsid w:val="00824C1B"/>
    <w:rsid w:val="008250EE"/>
    <w:rsid w:val="00834D88"/>
    <w:rsid w:val="00836A7D"/>
    <w:rsid w:val="00836AA0"/>
    <w:rsid w:val="008370A1"/>
    <w:rsid w:val="008463AA"/>
    <w:rsid w:val="00851ED5"/>
    <w:rsid w:val="00851FA9"/>
    <w:rsid w:val="008522BC"/>
    <w:rsid w:val="008547C2"/>
    <w:rsid w:val="00861639"/>
    <w:rsid w:val="00862499"/>
    <w:rsid w:val="008707ED"/>
    <w:rsid w:val="00870A29"/>
    <w:rsid w:val="00871310"/>
    <w:rsid w:val="00876F9D"/>
    <w:rsid w:val="0088023F"/>
    <w:rsid w:val="00881F89"/>
    <w:rsid w:val="00883072"/>
    <w:rsid w:val="00883719"/>
    <w:rsid w:val="0088575E"/>
    <w:rsid w:val="00887AA8"/>
    <w:rsid w:val="00890ACE"/>
    <w:rsid w:val="00890D12"/>
    <w:rsid w:val="008943A3"/>
    <w:rsid w:val="008A67B4"/>
    <w:rsid w:val="008A6905"/>
    <w:rsid w:val="008B3E6A"/>
    <w:rsid w:val="008B74BE"/>
    <w:rsid w:val="008C2AE6"/>
    <w:rsid w:val="008C491D"/>
    <w:rsid w:val="008D228E"/>
    <w:rsid w:val="008D5068"/>
    <w:rsid w:val="008D550D"/>
    <w:rsid w:val="008D62A1"/>
    <w:rsid w:val="008D6D55"/>
    <w:rsid w:val="008D7921"/>
    <w:rsid w:val="008E077A"/>
    <w:rsid w:val="008E51C6"/>
    <w:rsid w:val="008E6E40"/>
    <w:rsid w:val="008F0508"/>
    <w:rsid w:val="008F7348"/>
    <w:rsid w:val="008F737D"/>
    <w:rsid w:val="008F7508"/>
    <w:rsid w:val="008F76C9"/>
    <w:rsid w:val="00900C44"/>
    <w:rsid w:val="009037FE"/>
    <w:rsid w:val="009042B0"/>
    <w:rsid w:val="00905D54"/>
    <w:rsid w:val="0090636B"/>
    <w:rsid w:val="00913493"/>
    <w:rsid w:val="00914F70"/>
    <w:rsid w:val="0091698C"/>
    <w:rsid w:val="009239E2"/>
    <w:rsid w:val="00924C61"/>
    <w:rsid w:val="009273CF"/>
    <w:rsid w:val="00927894"/>
    <w:rsid w:val="009327DC"/>
    <w:rsid w:val="00932D21"/>
    <w:rsid w:val="00933CA5"/>
    <w:rsid w:val="009362E9"/>
    <w:rsid w:val="009400E7"/>
    <w:rsid w:val="00943E36"/>
    <w:rsid w:val="00945459"/>
    <w:rsid w:val="0095012E"/>
    <w:rsid w:val="00955A1D"/>
    <w:rsid w:val="00960075"/>
    <w:rsid w:val="00962B46"/>
    <w:rsid w:val="0096458B"/>
    <w:rsid w:val="00964B18"/>
    <w:rsid w:val="00970756"/>
    <w:rsid w:val="00995CAA"/>
    <w:rsid w:val="009A296F"/>
    <w:rsid w:val="009A56D5"/>
    <w:rsid w:val="009A5FE2"/>
    <w:rsid w:val="009A6217"/>
    <w:rsid w:val="009B3559"/>
    <w:rsid w:val="009B3EF5"/>
    <w:rsid w:val="009B6C62"/>
    <w:rsid w:val="009C2C37"/>
    <w:rsid w:val="009D02BA"/>
    <w:rsid w:val="009D0A59"/>
    <w:rsid w:val="009D1C97"/>
    <w:rsid w:val="009D31CB"/>
    <w:rsid w:val="009D3A70"/>
    <w:rsid w:val="009D44D2"/>
    <w:rsid w:val="009D5703"/>
    <w:rsid w:val="009D70D4"/>
    <w:rsid w:val="009D79A2"/>
    <w:rsid w:val="009E09C7"/>
    <w:rsid w:val="009E0A16"/>
    <w:rsid w:val="009E57F8"/>
    <w:rsid w:val="009E657D"/>
    <w:rsid w:val="009F10C3"/>
    <w:rsid w:val="009F4989"/>
    <w:rsid w:val="009F5AFD"/>
    <w:rsid w:val="00A04812"/>
    <w:rsid w:val="00A05AE0"/>
    <w:rsid w:val="00A064CA"/>
    <w:rsid w:val="00A072D2"/>
    <w:rsid w:val="00A10B6D"/>
    <w:rsid w:val="00A12C00"/>
    <w:rsid w:val="00A1325B"/>
    <w:rsid w:val="00A147BE"/>
    <w:rsid w:val="00A1644B"/>
    <w:rsid w:val="00A16EF0"/>
    <w:rsid w:val="00A21C98"/>
    <w:rsid w:val="00A34339"/>
    <w:rsid w:val="00A344B2"/>
    <w:rsid w:val="00A3541D"/>
    <w:rsid w:val="00A36586"/>
    <w:rsid w:val="00A37061"/>
    <w:rsid w:val="00A401D1"/>
    <w:rsid w:val="00A41CC5"/>
    <w:rsid w:val="00A47A41"/>
    <w:rsid w:val="00A51BA4"/>
    <w:rsid w:val="00A523D4"/>
    <w:rsid w:val="00A715A9"/>
    <w:rsid w:val="00A741C0"/>
    <w:rsid w:val="00A7439B"/>
    <w:rsid w:val="00A75F92"/>
    <w:rsid w:val="00A80FE4"/>
    <w:rsid w:val="00A84192"/>
    <w:rsid w:val="00A870CB"/>
    <w:rsid w:val="00A9021C"/>
    <w:rsid w:val="00A941F8"/>
    <w:rsid w:val="00A951DE"/>
    <w:rsid w:val="00A9681F"/>
    <w:rsid w:val="00A970D5"/>
    <w:rsid w:val="00AA0A6D"/>
    <w:rsid w:val="00AA1363"/>
    <w:rsid w:val="00AA2C32"/>
    <w:rsid w:val="00AA5752"/>
    <w:rsid w:val="00AB11F2"/>
    <w:rsid w:val="00AB1CFB"/>
    <w:rsid w:val="00AB218E"/>
    <w:rsid w:val="00AB6EB7"/>
    <w:rsid w:val="00AC1B46"/>
    <w:rsid w:val="00AC2F48"/>
    <w:rsid w:val="00AC4705"/>
    <w:rsid w:val="00AD03AD"/>
    <w:rsid w:val="00AD2D80"/>
    <w:rsid w:val="00AD3298"/>
    <w:rsid w:val="00AD4400"/>
    <w:rsid w:val="00AD5A55"/>
    <w:rsid w:val="00AD7EB0"/>
    <w:rsid w:val="00AE39AA"/>
    <w:rsid w:val="00AE43BB"/>
    <w:rsid w:val="00AF17E6"/>
    <w:rsid w:val="00AF3155"/>
    <w:rsid w:val="00AF5D35"/>
    <w:rsid w:val="00AF77F4"/>
    <w:rsid w:val="00AF78D6"/>
    <w:rsid w:val="00B06823"/>
    <w:rsid w:val="00B10442"/>
    <w:rsid w:val="00B12399"/>
    <w:rsid w:val="00B13654"/>
    <w:rsid w:val="00B13A0D"/>
    <w:rsid w:val="00B16D53"/>
    <w:rsid w:val="00B1728D"/>
    <w:rsid w:val="00B17D63"/>
    <w:rsid w:val="00B17DEF"/>
    <w:rsid w:val="00B20986"/>
    <w:rsid w:val="00B229B2"/>
    <w:rsid w:val="00B22A05"/>
    <w:rsid w:val="00B22F3E"/>
    <w:rsid w:val="00B3015B"/>
    <w:rsid w:val="00B30AD0"/>
    <w:rsid w:val="00B33633"/>
    <w:rsid w:val="00B33D77"/>
    <w:rsid w:val="00B341E2"/>
    <w:rsid w:val="00B40EC7"/>
    <w:rsid w:val="00B53543"/>
    <w:rsid w:val="00B5620D"/>
    <w:rsid w:val="00B63164"/>
    <w:rsid w:val="00B641E4"/>
    <w:rsid w:val="00B65011"/>
    <w:rsid w:val="00B65733"/>
    <w:rsid w:val="00B75496"/>
    <w:rsid w:val="00B76345"/>
    <w:rsid w:val="00B81520"/>
    <w:rsid w:val="00B87E98"/>
    <w:rsid w:val="00B90A2F"/>
    <w:rsid w:val="00B916C5"/>
    <w:rsid w:val="00B9505C"/>
    <w:rsid w:val="00B95BF5"/>
    <w:rsid w:val="00BA1875"/>
    <w:rsid w:val="00BA1BB0"/>
    <w:rsid w:val="00BB36CF"/>
    <w:rsid w:val="00BB43E3"/>
    <w:rsid w:val="00BB4B1F"/>
    <w:rsid w:val="00BB5B24"/>
    <w:rsid w:val="00BC0148"/>
    <w:rsid w:val="00BC3934"/>
    <w:rsid w:val="00BC3ADB"/>
    <w:rsid w:val="00BD0891"/>
    <w:rsid w:val="00BD0DBF"/>
    <w:rsid w:val="00BD1F7C"/>
    <w:rsid w:val="00BD449F"/>
    <w:rsid w:val="00BD4E75"/>
    <w:rsid w:val="00BD5542"/>
    <w:rsid w:val="00BD7E7D"/>
    <w:rsid w:val="00BE0C68"/>
    <w:rsid w:val="00BE1163"/>
    <w:rsid w:val="00BE1812"/>
    <w:rsid w:val="00BE2CFD"/>
    <w:rsid w:val="00BE781C"/>
    <w:rsid w:val="00BE7840"/>
    <w:rsid w:val="00BE7BAB"/>
    <w:rsid w:val="00BF5127"/>
    <w:rsid w:val="00C047F1"/>
    <w:rsid w:val="00C05ADF"/>
    <w:rsid w:val="00C07E20"/>
    <w:rsid w:val="00C1312D"/>
    <w:rsid w:val="00C1424A"/>
    <w:rsid w:val="00C20EB5"/>
    <w:rsid w:val="00C213B6"/>
    <w:rsid w:val="00C22054"/>
    <w:rsid w:val="00C315B0"/>
    <w:rsid w:val="00C41926"/>
    <w:rsid w:val="00C41C92"/>
    <w:rsid w:val="00C501DD"/>
    <w:rsid w:val="00C535C2"/>
    <w:rsid w:val="00C55A32"/>
    <w:rsid w:val="00C71266"/>
    <w:rsid w:val="00C73ACB"/>
    <w:rsid w:val="00C75898"/>
    <w:rsid w:val="00C75969"/>
    <w:rsid w:val="00C76D2E"/>
    <w:rsid w:val="00C86D83"/>
    <w:rsid w:val="00C877AC"/>
    <w:rsid w:val="00C91330"/>
    <w:rsid w:val="00C9247A"/>
    <w:rsid w:val="00C935CC"/>
    <w:rsid w:val="00C960A1"/>
    <w:rsid w:val="00C973C6"/>
    <w:rsid w:val="00CA20A2"/>
    <w:rsid w:val="00CA4153"/>
    <w:rsid w:val="00CA520D"/>
    <w:rsid w:val="00CA5E39"/>
    <w:rsid w:val="00CA614A"/>
    <w:rsid w:val="00CC1111"/>
    <w:rsid w:val="00CC16C8"/>
    <w:rsid w:val="00CC2F37"/>
    <w:rsid w:val="00CC3542"/>
    <w:rsid w:val="00CC419D"/>
    <w:rsid w:val="00CC638E"/>
    <w:rsid w:val="00CD2A11"/>
    <w:rsid w:val="00CE1A45"/>
    <w:rsid w:val="00CE39EC"/>
    <w:rsid w:val="00CE4560"/>
    <w:rsid w:val="00CE686E"/>
    <w:rsid w:val="00CF1DB0"/>
    <w:rsid w:val="00CF3040"/>
    <w:rsid w:val="00CF4F9A"/>
    <w:rsid w:val="00D01A82"/>
    <w:rsid w:val="00D026EF"/>
    <w:rsid w:val="00D0403F"/>
    <w:rsid w:val="00D117AB"/>
    <w:rsid w:val="00D33EE1"/>
    <w:rsid w:val="00D34B40"/>
    <w:rsid w:val="00D35607"/>
    <w:rsid w:val="00D3793C"/>
    <w:rsid w:val="00D42643"/>
    <w:rsid w:val="00D5225A"/>
    <w:rsid w:val="00D52849"/>
    <w:rsid w:val="00D56549"/>
    <w:rsid w:val="00D567D1"/>
    <w:rsid w:val="00D63840"/>
    <w:rsid w:val="00D650D8"/>
    <w:rsid w:val="00D65D95"/>
    <w:rsid w:val="00D73071"/>
    <w:rsid w:val="00D760CA"/>
    <w:rsid w:val="00D77EFA"/>
    <w:rsid w:val="00D80FA9"/>
    <w:rsid w:val="00D82D00"/>
    <w:rsid w:val="00D868FC"/>
    <w:rsid w:val="00D91C32"/>
    <w:rsid w:val="00D92FA7"/>
    <w:rsid w:val="00D93EC1"/>
    <w:rsid w:val="00D952BD"/>
    <w:rsid w:val="00D957C3"/>
    <w:rsid w:val="00DA18E1"/>
    <w:rsid w:val="00DA5AC8"/>
    <w:rsid w:val="00DA5F8D"/>
    <w:rsid w:val="00DB3BEB"/>
    <w:rsid w:val="00DB704A"/>
    <w:rsid w:val="00DC00B2"/>
    <w:rsid w:val="00DC21A9"/>
    <w:rsid w:val="00DC23AF"/>
    <w:rsid w:val="00DC4CC4"/>
    <w:rsid w:val="00DC5199"/>
    <w:rsid w:val="00DC62CA"/>
    <w:rsid w:val="00DD0360"/>
    <w:rsid w:val="00DD45A0"/>
    <w:rsid w:val="00DD56D3"/>
    <w:rsid w:val="00DE23C2"/>
    <w:rsid w:val="00DE66D0"/>
    <w:rsid w:val="00DE766D"/>
    <w:rsid w:val="00DF0756"/>
    <w:rsid w:val="00DF0825"/>
    <w:rsid w:val="00DF1D4E"/>
    <w:rsid w:val="00DF36C2"/>
    <w:rsid w:val="00DF4B81"/>
    <w:rsid w:val="00DF7E01"/>
    <w:rsid w:val="00E01176"/>
    <w:rsid w:val="00E01C53"/>
    <w:rsid w:val="00E01DF4"/>
    <w:rsid w:val="00E077C9"/>
    <w:rsid w:val="00E11D7F"/>
    <w:rsid w:val="00E13519"/>
    <w:rsid w:val="00E17B7C"/>
    <w:rsid w:val="00E238B2"/>
    <w:rsid w:val="00E26C6D"/>
    <w:rsid w:val="00E3131F"/>
    <w:rsid w:val="00E344EB"/>
    <w:rsid w:val="00E359A8"/>
    <w:rsid w:val="00E36445"/>
    <w:rsid w:val="00E40BE2"/>
    <w:rsid w:val="00E42931"/>
    <w:rsid w:val="00E450F6"/>
    <w:rsid w:val="00E46C1C"/>
    <w:rsid w:val="00E50819"/>
    <w:rsid w:val="00E508DE"/>
    <w:rsid w:val="00E62208"/>
    <w:rsid w:val="00E67EBC"/>
    <w:rsid w:val="00E7074C"/>
    <w:rsid w:val="00E70D0D"/>
    <w:rsid w:val="00E757F1"/>
    <w:rsid w:val="00E7755E"/>
    <w:rsid w:val="00E7779F"/>
    <w:rsid w:val="00E8269A"/>
    <w:rsid w:val="00E835A6"/>
    <w:rsid w:val="00E84B30"/>
    <w:rsid w:val="00E8654C"/>
    <w:rsid w:val="00EB1A56"/>
    <w:rsid w:val="00EC0E1C"/>
    <w:rsid w:val="00EC39F9"/>
    <w:rsid w:val="00EC40F6"/>
    <w:rsid w:val="00EC50B9"/>
    <w:rsid w:val="00EC56C0"/>
    <w:rsid w:val="00EC6D1E"/>
    <w:rsid w:val="00EC7EA1"/>
    <w:rsid w:val="00ED1CCD"/>
    <w:rsid w:val="00ED1EC0"/>
    <w:rsid w:val="00ED4A71"/>
    <w:rsid w:val="00ED58E9"/>
    <w:rsid w:val="00EE0D17"/>
    <w:rsid w:val="00EE2687"/>
    <w:rsid w:val="00EF0245"/>
    <w:rsid w:val="00EF0533"/>
    <w:rsid w:val="00F00148"/>
    <w:rsid w:val="00F0019C"/>
    <w:rsid w:val="00F01134"/>
    <w:rsid w:val="00F05331"/>
    <w:rsid w:val="00F05C37"/>
    <w:rsid w:val="00F07568"/>
    <w:rsid w:val="00F131FE"/>
    <w:rsid w:val="00F13EC9"/>
    <w:rsid w:val="00F148F1"/>
    <w:rsid w:val="00F15534"/>
    <w:rsid w:val="00F16C90"/>
    <w:rsid w:val="00F20D25"/>
    <w:rsid w:val="00F25DAE"/>
    <w:rsid w:val="00F34199"/>
    <w:rsid w:val="00F36B96"/>
    <w:rsid w:val="00F448CD"/>
    <w:rsid w:val="00F46FA8"/>
    <w:rsid w:val="00F47456"/>
    <w:rsid w:val="00F50880"/>
    <w:rsid w:val="00F51395"/>
    <w:rsid w:val="00F55347"/>
    <w:rsid w:val="00F56A27"/>
    <w:rsid w:val="00F612DB"/>
    <w:rsid w:val="00F6205B"/>
    <w:rsid w:val="00F62078"/>
    <w:rsid w:val="00F632DE"/>
    <w:rsid w:val="00F6455E"/>
    <w:rsid w:val="00F64E25"/>
    <w:rsid w:val="00F668ED"/>
    <w:rsid w:val="00F7041A"/>
    <w:rsid w:val="00F70DA8"/>
    <w:rsid w:val="00F7319E"/>
    <w:rsid w:val="00F76161"/>
    <w:rsid w:val="00F7667D"/>
    <w:rsid w:val="00F767D1"/>
    <w:rsid w:val="00F9362D"/>
    <w:rsid w:val="00F94AB1"/>
    <w:rsid w:val="00FA1948"/>
    <w:rsid w:val="00FB1EB0"/>
    <w:rsid w:val="00FC035B"/>
    <w:rsid w:val="00FC2558"/>
    <w:rsid w:val="00FC4AFA"/>
    <w:rsid w:val="00FC636C"/>
    <w:rsid w:val="00FC68CF"/>
    <w:rsid w:val="00FD0CA9"/>
    <w:rsid w:val="00FD2C1A"/>
    <w:rsid w:val="00FD341F"/>
    <w:rsid w:val="00FD55D2"/>
    <w:rsid w:val="00FD6970"/>
    <w:rsid w:val="00FE3351"/>
    <w:rsid w:val="00FE6ED0"/>
    <w:rsid w:val="00FE7B43"/>
    <w:rsid w:val="00FE7F66"/>
    <w:rsid w:val="00FE7FBC"/>
    <w:rsid w:val="00FF1506"/>
    <w:rsid w:val="00FF180A"/>
    <w:rsid w:val="00FF28A1"/>
    <w:rsid w:val="00FF2E2E"/>
    <w:rsid w:val="00FF5764"/>
    <w:rsid w:val="00FF5E8B"/>
    <w:rsid w:val="00FF65A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7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17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7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7E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7E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7E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7E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7E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7E6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624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F17E6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AF17E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AF17E6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F17E6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AF17E6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AF17E6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F17E6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AF17E6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AF17E6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2ACC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22ACC"/>
  </w:style>
  <w:style w:type="character" w:styleId="Hipercze">
    <w:name w:val="Hyperlink"/>
    <w:uiPriority w:val="99"/>
    <w:unhideWhenUsed/>
    <w:rsid w:val="00722ACC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F5764"/>
    <w:pPr>
      <w:ind w:left="220"/>
    </w:pPr>
  </w:style>
  <w:style w:type="paragraph" w:styleId="Nagwek">
    <w:name w:val="header"/>
    <w:basedOn w:val="Normalny"/>
    <w:link w:val="Nagwek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B8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4B8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C73ACB"/>
    <w:pPr>
      <w:spacing w:after="0" w:line="240" w:lineRule="auto"/>
      <w:ind w:left="720"/>
    </w:pPr>
    <w:rPr>
      <w:rFonts w:eastAsia="Calibri"/>
      <w:lang w:eastAsia="en-US"/>
    </w:rPr>
  </w:style>
  <w:style w:type="character" w:styleId="Odwoaniedokomentarza">
    <w:name w:val="annotation reference"/>
    <w:uiPriority w:val="99"/>
    <w:semiHidden/>
    <w:unhideWhenUsed/>
    <w:rsid w:val="00DA5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A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A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A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5AC8"/>
    <w:rPr>
      <w:b/>
      <w:bCs/>
    </w:rPr>
  </w:style>
  <w:style w:type="paragraph" w:styleId="Poprawka">
    <w:name w:val="Revision"/>
    <w:hidden/>
    <w:uiPriority w:val="99"/>
    <w:semiHidden/>
    <w:rsid w:val="00DA5AC8"/>
    <w:rPr>
      <w:sz w:val="22"/>
      <w:szCs w:val="22"/>
    </w:rPr>
  </w:style>
  <w:style w:type="paragraph" w:customStyle="1" w:styleId="Code">
    <w:name w:val="Code"/>
    <w:basedOn w:val="Normalny"/>
    <w:link w:val="CodeChar"/>
    <w:qFormat/>
    <w:rsid w:val="0074005E"/>
    <w:pPr>
      <w:spacing w:after="120" w:line="240" w:lineRule="auto"/>
      <w:jc w:val="both"/>
    </w:pPr>
    <w:rPr>
      <w:rFonts w:ascii="Courier New" w:hAnsi="Courier New" w:cs="Courier New"/>
      <w:noProof/>
      <w:sz w:val="20"/>
      <w:szCs w:val="24"/>
      <w:lang w:val="en-GB" w:eastAsia="en-US"/>
    </w:rPr>
  </w:style>
  <w:style w:type="character" w:customStyle="1" w:styleId="CodeChar">
    <w:name w:val="Code Char"/>
    <w:link w:val="Code"/>
    <w:rsid w:val="0074005E"/>
    <w:rPr>
      <w:rFonts w:ascii="Courier New" w:hAnsi="Courier New" w:cs="Courier New"/>
      <w:noProof/>
      <w:szCs w:val="24"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98C"/>
  </w:style>
  <w:style w:type="character" w:styleId="Odwoanieprzypisukocowego">
    <w:name w:val="endnote reference"/>
    <w:basedOn w:val="Domylnaczcionkaakapitu"/>
    <w:uiPriority w:val="99"/>
    <w:semiHidden/>
    <w:unhideWhenUsed/>
    <w:rsid w:val="009169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7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17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17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17E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17E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17E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17E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17E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17E6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624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AF17E6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AF17E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AF17E6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F17E6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AF17E6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AF17E6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F17E6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AF17E6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AF17E6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2ACC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22ACC"/>
  </w:style>
  <w:style w:type="character" w:styleId="Hipercze">
    <w:name w:val="Hyperlink"/>
    <w:uiPriority w:val="99"/>
    <w:unhideWhenUsed/>
    <w:rsid w:val="00722ACC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F5764"/>
    <w:pPr>
      <w:ind w:left="220"/>
    </w:pPr>
  </w:style>
  <w:style w:type="paragraph" w:styleId="Nagwek">
    <w:name w:val="header"/>
    <w:basedOn w:val="Normalny"/>
    <w:link w:val="Nagwek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B8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F4B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4B81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C73ACB"/>
    <w:pPr>
      <w:spacing w:after="0" w:line="240" w:lineRule="auto"/>
      <w:ind w:left="720"/>
    </w:pPr>
    <w:rPr>
      <w:rFonts w:eastAsia="Calibri"/>
      <w:lang w:eastAsia="en-US"/>
    </w:rPr>
  </w:style>
  <w:style w:type="character" w:styleId="Odwoaniedokomentarza">
    <w:name w:val="annotation reference"/>
    <w:uiPriority w:val="99"/>
    <w:semiHidden/>
    <w:unhideWhenUsed/>
    <w:rsid w:val="00DA5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A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A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A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5AC8"/>
    <w:rPr>
      <w:b/>
      <w:bCs/>
    </w:rPr>
  </w:style>
  <w:style w:type="paragraph" w:styleId="Poprawka">
    <w:name w:val="Revision"/>
    <w:hidden/>
    <w:uiPriority w:val="99"/>
    <w:semiHidden/>
    <w:rsid w:val="00DA5AC8"/>
    <w:rPr>
      <w:sz w:val="22"/>
      <w:szCs w:val="22"/>
    </w:rPr>
  </w:style>
  <w:style w:type="paragraph" w:customStyle="1" w:styleId="Code">
    <w:name w:val="Code"/>
    <w:basedOn w:val="Normalny"/>
    <w:link w:val="CodeChar"/>
    <w:qFormat/>
    <w:rsid w:val="0074005E"/>
    <w:pPr>
      <w:spacing w:after="120" w:line="240" w:lineRule="auto"/>
      <w:jc w:val="both"/>
    </w:pPr>
    <w:rPr>
      <w:rFonts w:ascii="Courier New" w:hAnsi="Courier New" w:cs="Courier New"/>
      <w:noProof/>
      <w:sz w:val="20"/>
      <w:szCs w:val="24"/>
      <w:lang w:val="en-GB" w:eastAsia="en-US"/>
    </w:rPr>
  </w:style>
  <w:style w:type="character" w:customStyle="1" w:styleId="CodeChar">
    <w:name w:val="Code Char"/>
    <w:link w:val="Code"/>
    <w:rsid w:val="0074005E"/>
    <w:rPr>
      <w:rFonts w:ascii="Courier New" w:hAnsi="Courier New" w:cs="Courier New"/>
      <w:noProof/>
      <w:szCs w:val="24"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98C"/>
  </w:style>
  <w:style w:type="character" w:styleId="Odwoanieprzypisukocowego">
    <w:name w:val="endnote reference"/>
    <w:basedOn w:val="Domylnaczcionkaakapitu"/>
    <w:uiPriority w:val="99"/>
    <w:semiHidden/>
    <w:unhideWhenUsed/>
    <w:rsid w:val="00916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61A8-0E70-486E-B903-5ACCFF70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3737</Words>
  <Characters>22425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26110</CharactersWithSpaces>
  <SharedDoc>false</SharedDoc>
  <HLinks>
    <vt:vector size="228" baseType="variant">
      <vt:variant>
        <vt:i4>4259928</vt:i4>
      </vt:variant>
      <vt:variant>
        <vt:i4>162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131074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Link6</vt:lpwstr>
      </vt:variant>
      <vt:variant>
        <vt:i4>131074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Link5</vt:lpwstr>
      </vt:variant>
      <vt:variant>
        <vt:i4>3276853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Link70</vt:lpwstr>
      </vt:variant>
      <vt:variant>
        <vt:i4>131074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Link7</vt:lpwstr>
      </vt:variant>
      <vt:variant>
        <vt:i4>3866723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LinkA9</vt:lpwstr>
      </vt:variant>
      <vt:variant>
        <vt:i4>3801187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LinkA8</vt:lpwstr>
      </vt:variant>
      <vt:variant>
        <vt:i4>3473507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LinkA7</vt:lpwstr>
      </vt:variant>
      <vt:variant>
        <vt:i4>131074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Link3</vt:lpwstr>
      </vt:variant>
      <vt:variant>
        <vt:i4>3407971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LinkA6</vt:lpwstr>
      </vt:variant>
      <vt:variant>
        <vt:i4>3801139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Link18</vt:lpwstr>
      </vt:variant>
      <vt:variant>
        <vt:i4>3538995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Link14</vt:lpwstr>
      </vt:variant>
      <vt:variant>
        <vt:i4>7274590</vt:i4>
      </vt:variant>
      <vt:variant>
        <vt:i4>123</vt:i4>
      </vt:variant>
      <vt:variant>
        <vt:i4>0</vt:i4>
      </vt:variant>
      <vt:variant>
        <vt:i4>5</vt:i4>
      </vt:variant>
      <vt:variant>
        <vt:lpwstr>C:\Users\adul\AppData\adul\Desktop\CRS\Schemat_CRS-1(1)_v1-0.doc</vt:lpwstr>
      </vt:variant>
      <vt:variant>
        <vt:lpwstr>LinkA</vt:lpwstr>
      </vt:variant>
      <vt:variant>
        <vt:i4>131074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LinkC</vt:lpwstr>
      </vt:variant>
      <vt:variant>
        <vt:i4>3342387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Link11</vt:lpwstr>
      </vt:variant>
      <vt:variant>
        <vt:i4>3473459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Link17</vt:lpwstr>
      </vt:variant>
      <vt:variant>
        <vt:i4>3473459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Link17</vt:lpwstr>
      </vt:variant>
      <vt:variant>
        <vt:i4>3866726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LinkD9</vt:lpwstr>
      </vt:variant>
      <vt:variant>
        <vt:i4>3866726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LinkD9</vt:lpwstr>
      </vt:variant>
      <vt:variant>
        <vt:i4>3801190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LinkD8</vt:lpwstr>
      </vt:variant>
      <vt:variant>
        <vt:i4>3801190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LinkD8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_Toc476569138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_Toc476569137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_Toc476569136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_Toc476569135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_Toc476569134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_Toc476569133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_Toc476569132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_Toc476569131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_Toc476569130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_Toc476569129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_Toc476569128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_Toc476569127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_Toc476569126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_Toc476569125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_Toc476569124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_Toc476569123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 Agnieszka</dc:creator>
  <cp:lastModifiedBy>Modzelewski Michał</cp:lastModifiedBy>
  <cp:revision>12</cp:revision>
  <cp:lastPrinted>2017-03-06T08:16:00Z</cp:lastPrinted>
  <dcterms:created xsi:type="dcterms:W3CDTF">2017-11-15T10:08:00Z</dcterms:created>
  <dcterms:modified xsi:type="dcterms:W3CDTF">2017-12-05T08:20:00Z</dcterms:modified>
</cp:coreProperties>
</file>