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7D" w:rsidRPr="00217EA9" w:rsidRDefault="00854D7D" w:rsidP="00217EA9">
      <w:pPr>
        <w:pStyle w:val="Nagwek3"/>
        <w:numPr>
          <w:ilvl w:val="0"/>
          <w:numId w:val="0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Toc55909048"/>
      <w:bookmarkStart w:id="1" w:name="_GoBack"/>
      <w:bookmarkEnd w:id="1"/>
      <w:r w:rsidRPr="00217EA9">
        <w:rPr>
          <w:rFonts w:asciiTheme="minorHAnsi" w:hAnsiTheme="minorHAnsi" w:cstheme="minorHAnsi"/>
          <w:sz w:val="24"/>
          <w:szCs w:val="24"/>
        </w:rPr>
        <w:t xml:space="preserve">Wymagania dotyczące realizowania sprawozdawczości statystycznej przez </w:t>
      </w:r>
      <w:r w:rsidRPr="00217EA9">
        <w:rPr>
          <w:rFonts w:asciiTheme="minorHAnsi" w:hAnsiTheme="minorHAnsi" w:cstheme="minorHAnsi"/>
          <w:sz w:val="24"/>
          <w:szCs w:val="24"/>
          <w:lang w:val="pl-PL"/>
        </w:rPr>
        <w:t xml:space="preserve">przedsiębiorców korzystających </w:t>
      </w:r>
      <w:r w:rsidRPr="00217EA9">
        <w:rPr>
          <w:rFonts w:asciiTheme="minorHAnsi" w:hAnsiTheme="minorHAnsi" w:cstheme="minorHAnsi"/>
          <w:sz w:val="24"/>
          <w:szCs w:val="24"/>
        </w:rPr>
        <w:t xml:space="preserve"> z pozwolenia na odprawę scentralizowaną, w </w:t>
      </w:r>
      <w:r w:rsidRPr="00217EA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17EA9">
        <w:rPr>
          <w:rFonts w:asciiTheme="minorHAnsi" w:hAnsiTheme="minorHAnsi" w:cstheme="minorHAnsi"/>
          <w:sz w:val="24"/>
          <w:szCs w:val="24"/>
        </w:rPr>
        <w:t>którym Polska jest krajem uczestniczącym</w:t>
      </w:r>
    </w:p>
    <w:p w:rsidR="00854D7D" w:rsidRPr="00217EA9" w:rsidRDefault="00854D7D" w:rsidP="00217EA9">
      <w:pPr>
        <w:pStyle w:val="Nagwek3"/>
        <w:numPr>
          <w:ilvl w:val="0"/>
          <w:numId w:val="0"/>
        </w:numPr>
        <w:spacing w:before="120" w:after="12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2" w:name="_Toc55909047"/>
      <w:r w:rsidRPr="00217EA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17EA9">
        <w:rPr>
          <w:rFonts w:asciiTheme="minorHAnsi" w:hAnsiTheme="minorHAnsi" w:cstheme="minorHAnsi"/>
          <w:sz w:val="24"/>
          <w:szCs w:val="24"/>
        </w:rPr>
        <w:t>.</w:t>
      </w:r>
      <w:r w:rsidRPr="00217EA9">
        <w:rPr>
          <w:rFonts w:asciiTheme="minorHAnsi" w:hAnsiTheme="minorHAnsi" w:cstheme="minorHAnsi"/>
          <w:sz w:val="24"/>
          <w:szCs w:val="24"/>
        </w:rPr>
        <w:tab/>
        <w:t>Wprowadzenie</w:t>
      </w:r>
      <w:bookmarkEnd w:id="2"/>
    </w:p>
    <w:p w:rsidR="00854D7D" w:rsidRPr="00217EA9" w:rsidRDefault="00854D7D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Polski comiesięczne deklaracje statystyczne powinny być przesyłane komórce INTRASTAT w IAS w Szczecinie. W celu maksymalnego uproszczenia operacji związanych z realizacją obowiązku statystycznego, deklaracje statystyczne dot. odprawy scentralizowanej przyjmowane będą w postaci dokumentów elektronicznych.</w:t>
      </w:r>
    </w:p>
    <w:p w:rsidR="005800CA" w:rsidRPr="00217EA9" w:rsidRDefault="00854D7D" w:rsidP="00217EA9">
      <w:pPr>
        <w:pStyle w:val="Nagwek3"/>
        <w:numPr>
          <w:ilvl w:val="0"/>
          <w:numId w:val="0"/>
        </w:numPr>
        <w:spacing w:before="120" w:after="12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17EA9">
        <w:rPr>
          <w:rFonts w:asciiTheme="minorHAnsi" w:hAnsiTheme="minorHAnsi" w:cstheme="minorHAnsi"/>
          <w:sz w:val="24"/>
          <w:szCs w:val="24"/>
          <w:lang w:val="pl-PL"/>
        </w:rPr>
        <w:lastRenderedPageBreak/>
        <w:t>II</w:t>
      </w:r>
      <w:r w:rsidR="005800CA" w:rsidRPr="00217EA9">
        <w:rPr>
          <w:rFonts w:asciiTheme="minorHAnsi" w:hAnsiTheme="minorHAnsi" w:cstheme="minorHAnsi"/>
          <w:sz w:val="24"/>
          <w:szCs w:val="24"/>
        </w:rPr>
        <w:t>.</w:t>
      </w:r>
      <w:r w:rsidR="005800CA" w:rsidRPr="00217EA9">
        <w:rPr>
          <w:rFonts w:asciiTheme="minorHAnsi" w:hAnsiTheme="minorHAnsi" w:cstheme="minorHAnsi"/>
          <w:sz w:val="24"/>
          <w:szCs w:val="24"/>
        </w:rPr>
        <w:tab/>
        <w:t>Forma przekazywania deklaracji statycznej dotyczącej odprawy scentralizowanej zwana dalej „deklaracją statystyczną SASP”</w:t>
      </w:r>
      <w:bookmarkEnd w:id="0"/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Deklaracje statystyczne dotyczące przepływów towarowych objętych zgłoszeniami celnymi składanymi administracji celnej państwa nadzorującego pozwolenie na korzystanie z odprawy scentralizowanej, w którym Polska jest krajem uczestniczącym oraz jest krajem ostatecznego przeznaczenia lub państwem członkowskim faktycznego wywozu, winny być sporządzane wyłącznie w formie elektronicznej – w postaci plików XML. 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2.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Pliki XML dla deklaracji statystycznych SASP powinny mieć formę oraz strukturę zgodną ze specyfikacją XML dla deklaracji statystycznych SASP, publikowaną na stronach internetowych Ministerstwa Finansów. </w:t>
      </w:r>
    </w:p>
    <w:p w:rsidR="005800CA" w:rsidRPr="00217EA9" w:rsidRDefault="005800CA" w:rsidP="00217EA9">
      <w:pPr>
        <w:pStyle w:val="NormalnyWeb"/>
        <w:tabs>
          <w:tab w:val="left" w:pos="567"/>
        </w:tabs>
        <w:spacing w:before="120" w:beforeAutospacing="0" w:after="120" w:afterAutospacing="0" w:line="360" w:lineRule="auto"/>
        <w:ind w:left="567" w:hanging="567"/>
        <w:rPr>
          <w:rFonts w:asciiTheme="minorHAnsi" w:hAnsiTheme="minorHAnsi" w:cstheme="minorHAnsi"/>
          <w:color w:val="000000"/>
        </w:rPr>
      </w:pPr>
      <w:r w:rsidRPr="00217EA9">
        <w:rPr>
          <w:rFonts w:asciiTheme="minorHAnsi" w:hAnsiTheme="minorHAnsi" w:cstheme="minorHAnsi"/>
        </w:rPr>
        <w:t xml:space="preserve">3.  </w:t>
      </w:r>
      <w:r w:rsidRPr="00217EA9">
        <w:rPr>
          <w:rFonts w:asciiTheme="minorHAnsi" w:hAnsiTheme="minorHAnsi" w:cstheme="minorHAnsi"/>
        </w:rPr>
        <w:tab/>
        <w:t xml:space="preserve">Deklaracje statystyczne SASP w postaci plików XML winny być przekazywane jako załączniki do wiadomości poczty elektronicznej i kierowane na następujący adres: </w:t>
      </w:r>
    </w:p>
    <w:p w:rsidR="005800CA" w:rsidRPr="00217EA9" w:rsidRDefault="005800CA" w:rsidP="00217EA9">
      <w:pPr>
        <w:pStyle w:val="NormalnyWeb"/>
        <w:spacing w:before="120" w:beforeAutospacing="0" w:after="12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217EA9">
        <w:rPr>
          <w:rStyle w:val="Pogrubienie"/>
          <w:rFonts w:asciiTheme="minorHAnsi" w:hAnsiTheme="minorHAnsi" w:cstheme="minorHAnsi"/>
          <w:b w:val="0"/>
          <w:bCs w:val="0"/>
          <w:i/>
          <w:color w:val="000000"/>
        </w:rPr>
        <w:t xml:space="preserve">              </w:t>
      </w:r>
      <w:hyperlink r:id="rId5" w:history="1">
        <w:r w:rsidRPr="00217EA9">
          <w:rPr>
            <w:rStyle w:val="Hipercze"/>
            <w:rFonts w:asciiTheme="minorHAnsi" w:hAnsiTheme="minorHAnsi" w:cstheme="minorHAnsi"/>
            <w:i/>
          </w:rPr>
          <w:t>igi-sasp.ias.szczecin@mf.gov.pl</w:t>
        </w:r>
      </w:hyperlink>
      <w:r w:rsidRPr="00217EA9">
        <w:rPr>
          <w:rStyle w:val="Pogrubienie"/>
          <w:rFonts w:asciiTheme="minorHAnsi" w:hAnsiTheme="minorHAnsi" w:cstheme="minorHAnsi"/>
          <w:b w:val="0"/>
          <w:bCs w:val="0"/>
          <w:i/>
          <w:color w:val="000000"/>
        </w:rPr>
        <w:t xml:space="preserve"> </w:t>
      </w:r>
    </w:p>
    <w:p w:rsidR="005800CA" w:rsidRPr="00217EA9" w:rsidRDefault="005800CA" w:rsidP="00217EA9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Deklaracje statystyczne identyfikowane będą wg numeru pozwolenia na korzystanie z odprawy scentralizowanej oraz</w:t>
      </w:r>
      <w:r w:rsidR="00854D7D"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numeru EORI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Obydwa parametry 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muszą być każdorazowo umieszczane w przekazywanych dokumentach XML, zgodnie z regułami zawartymi w specyfikacji XML dla deklaracji statystycznych SASP.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5.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17EA9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Deklaracje statystyczne SASP nie mogą być korygowane. Możliwa będzie wyłącznie ich zamiana lub anulowanie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. Każdy błąd w nagłówku deklaracji lub pozycji towarowej, na jakimkolwiek etapie obsługi dokumentu przez administrację celno-skarbową będzie wymagał ponownego przesłania całej deklaracji, oznaczonej tym samym numerem własnym o typie: ‘Z’ – zamiana.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6.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Każda deklaracja zawiera unikatowy numer własny, który nie może się powtarzać w kolejnych deklaracjach (typ dokumentu: D – deklaracja) – deklaracja z powielonym numerem własnym zostanie odrzucona w procesie sprawdzania formatu i struktury.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Wyjątkami są zamiany deklaracji oraz dokumenty anulujące, omówione poniżej</w:t>
      </w:r>
      <w:r w:rsid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7.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Zamiana lub anulowanie deklaracji realizowana będzie poprzez przesłanie organowi celnemu pliku XML, zawierającego deklarację o numerze własnym de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klaracji już istniejącej w systemie, z typem deklaracji oznaczony literą ‘Z’ – zamiana lub ‘A’ - anulowanie. Taki dokument zastąpi / anuluje w całości pierwotną deklarację. Nowy dokument deklaracji SASP odnosić się musi do tego samego okresu sprawozdawczego, jaki posiadała deklaracja zamieniana. Złożony wcześniej dokument typu ‘Z’ – zamiana może zostać zamieniony przez złożenie kolejnych dokumentów tego samego typu i o tym samym numerze własnym.</w:t>
      </w:r>
    </w:p>
    <w:p w:rsidR="005800CA" w:rsidRPr="00217EA9" w:rsidRDefault="005800CA" w:rsidP="00217EA9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8.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Pozytywna weryfikacja formatu oraz struktury jest równoznaczna z przyjęciem dokumentu do ewidencji i nadaniem mu numeru systemowego. Od tego momentu korekta deklaracji (na przykład po wystąpieniu błędów w wyniku weryfikacji formalnej lub logicznej) możliwa jest jedynie poprzez ponowne przesłanie deklaracji z takim samym numerem własnym, ale o typie deklaracji ‘zamiana’ zawierającej poprawne dane.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9.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Dokument SASP może zostać odrzucony ze względu na niewłaściwą strukturę pliku, błąd schematu XML oraz błędy formalne i logiczne. Informacje o błędach i konieczności dokonania zamiany deklaracji przekazywane będą przez 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administracje celną w postaci komunikatów, przekazywanych na adres e-mail z którego otrzymano nieprawidłowy plik XML lub plik z niewłaściwą strukturą, a w przypadku błędu formalnego lub logicznego na adres wpisany w dokumencie XML. Komunikaty zawierać będą informację o rodzaju błędu, a w przypadku błędu formalnego lub logicznego również o numerze deklaracji SASP oraz lokalizacji błędu.</w:t>
      </w:r>
    </w:p>
    <w:p w:rsidR="005800CA" w:rsidRPr="00217EA9" w:rsidRDefault="005800CA" w:rsidP="00217EA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Komunikat przesyłany będzie także w celu poinformowania Respondenta o pozytywnym wyniku kontroli zgodności formatu i struktury, co będzie równoznaczne z przyjęciem dokumentu do ewidencji i nadaniem mu numeru systemowego. 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Przykładowy format komunikatu: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Temat wiadomości e-mail: 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‘Zidentyfikowano błędny dokument deklaracji statystycznej SASP’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Treść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wiadomości: 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Typ błędu: [X – dokument nie jest prawidłowym dokumentem XML, S – niezgodność ze schematem XML, F- błąd formalny, L – błąd logiczny]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przypadku błędów o typach F i L: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własny deklaracji: [numer własny]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elementu: [nazwa elementu]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atrybutu: [nazwa atrybutu]</w:t>
      </w:r>
    </w:p>
    <w:p w:rsidR="005800CA" w:rsidRPr="00217EA9" w:rsidRDefault="005800CA" w:rsidP="00217EA9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Wartość atrybutu: [wartość atrybutu]</w:t>
      </w:r>
    </w:p>
    <w:p w:rsidR="005800CA" w:rsidRPr="00217EA9" w:rsidRDefault="005800CA" w:rsidP="00217EA9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 otrzymania informacji o błędzie podmiot posiadający pozwolenie zobowiązany jest do dostarczenia prawidłowego pliku XML lub dokonania zamiany błędnego dokumentu z zachowaniem</w:t>
      </w:r>
      <w:r w:rsidR="00217EA9"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terminu określonego w pkt IV</w:t>
      </w:r>
      <w:r w:rsidR="00854D7D"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.3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10.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 jednej wiadomości pocztowej może zostać przekazana dowolna ilość deklaracji, ale wyłącznie dotyczących jednego okresu sprawozdawczego.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11.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Zgodnie ze specyfikacją XML, deklaracja SASP może zawierać maksymalnie 999 pozycji. Maksymalny rozmiar wiadomości e-mail, zawierającej deklarację/deklaracje SASP nie może przekroczyć 5MB.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12.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Akceptowane będą wiadomości e-mail zgodne z następującym formatem: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Temat wiadomo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ś</w:t>
      </w: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ci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: NR: [Numer pozwolenia], OS: [okres sprawozdawczy w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formacie MMRR], NRW: [kolejny numer wiadomości w okresie sprawozdawczym]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Tre</w:t>
      </w:r>
      <w:r w:rsidRPr="00217E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ść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wiadomo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ś</w:t>
      </w: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ci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: bez treści</w:t>
      </w:r>
    </w:p>
    <w:p w:rsidR="005800CA" w:rsidRPr="00217EA9" w:rsidRDefault="005800CA" w:rsidP="00217EA9">
      <w:pPr>
        <w:tabs>
          <w:tab w:val="left" w:pos="567"/>
        </w:tabs>
        <w:spacing w:before="120" w:after="12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217E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czniki</w:t>
      </w:r>
      <w:r w:rsidRPr="00217EA9">
        <w:rPr>
          <w:rFonts w:asciiTheme="minorHAnsi" w:eastAsia="Times New Roman" w:hAnsiTheme="minorHAnsi" w:cstheme="minorHAnsi"/>
          <w:sz w:val="24"/>
          <w:szCs w:val="24"/>
          <w:lang w:eastAsia="pl-PL"/>
        </w:rPr>
        <w:t>: pliki XML o nazwach zgodnych z ich numerami własnymi</w:t>
      </w:r>
    </w:p>
    <w:p w:rsidR="005800CA" w:rsidRPr="00217EA9" w:rsidRDefault="00854D7D" w:rsidP="00217EA9">
      <w:pPr>
        <w:pStyle w:val="Nagwek3"/>
        <w:numPr>
          <w:ilvl w:val="0"/>
          <w:numId w:val="0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3" w:name="_Toc55909049"/>
      <w:r w:rsidRPr="00217EA9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217EA9" w:rsidRPr="00217EA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5800CA" w:rsidRPr="00217EA9">
        <w:rPr>
          <w:rFonts w:asciiTheme="minorHAnsi" w:hAnsiTheme="minorHAnsi" w:cstheme="minorHAnsi"/>
          <w:sz w:val="24"/>
          <w:szCs w:val="24"/>
        </w:rPr>
        <w:t>.</w:t>
      </w:r>
      <w:r w:rsidR="005800CA" w:rsidRPr="00217EA9">
        <w:rPr>
          <w:rFonts w:asciiTheme="minorHAnsi" w:hAnsiTheme="minorHAnsi" w:cstheme="minorHAnsi"/>
          <w:sz w:val="24"/>
          <w:szCs w:val="24"/>
        </w:rPr>
        <w:tab/>
        <w:t>Zakres informacyjny deklaracji statystycznej SASP.</w:t>
      </w:r>
      <w:bookmarkEnd w:id="3"/>
    </w:p>
    <w:p w:rsidR="005800CA" w:rsidRPr="00217EA9" w:rsidRDefault="005800CA" w:rsidP="00217EA9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>Zakres informacyjny deklaracji statystycznej SASP publikowany jest na stronach internetowych Ministerstwa Finansów w dokumencie „Specyfikacja elektronicznych deklaracji statystycznych XML dla SASP”.</w:t>
      </w:r>
    </w:p>
    <w:p w:rsidR="005800CA" w:rsidRPr="00217EA9" w:rsidRDefault="005800CA" w:rsidP="00217EA9">
      <w:pPr>
        <w:autoSpaceDE w:val="0"/>
        <w:autoSpaceDN w:val="0"/>
        <w:adjustRightInd w:val="0"/>
        <w:spacing w:before="120" w:after="120" w:line="36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Zawartość informacyjna deklaracji statystycznej SASP:</w:t>
      </w:r>
    </w:p>
    <w:tbl>
      <w:tblPr>
        <w:tblW w:w="7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3653"/>
      </w:tblGrid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Odprawa Scentralizowana PRZYWÓZ</w:t>
            </w:r>
          </w:p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Odprawa Scentralizowana WYWÓZ</w:t>
            </w:r>
          </w:p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POLA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POLA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NAGŁÓWEK DOKUMENTU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NAGŁÓWEK DOKUMENTU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e-mail zgłaszającego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e-mail zgłaszającego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własny dokumentu (unikatowy - wg schematu 09S1234567)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własny dokumentu (unikatowy - wg schematu 09S1234567)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i miesiąc sprawozdawczy (MM-RR)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i miesiąc sprawozdawczy (MM-RR)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Typ deklaracji – ‘D’ deklaracja, ‘Z’ zamian, ‘A’ anulowanie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Typ deklaracji – ‘D’ deklaracja, ‘Z’ zamian, ‘A’ anulowanie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Kierunek handlu – ‘IM’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Kierunek handlu – ‘EX’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Kod Izby Administracji Skarbowej (np. 350000)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Izby Administracji Skarbowej (np. 350000)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Nr pozwolenia na korzystanie z odprawy scentralizowanej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Nr pozwolenia na korzystanie z odprawy scentralizowanej</w:t>
            </w:r>
            <w:r w:rsidRPr="00217EA9" w:rsidDel="00BD33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EORI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EORI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Liczba pozycji towarowych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Liczba pozycji towarowych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transakcji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transakcji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kraju wysyłki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kraju przeznaczenia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Kontenery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Kontenery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transportu na granicy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transportu na granicy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transportu wewnętrznego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rodzaju transportu wewnętrznego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kraju środka transportu na granicy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kraju środka transportu na granicy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warunków dostawy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warunków dostawy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waluty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waluty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POZYCJE TOWAROWE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POZYCJE TOWAROWE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pozycji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Numer pozycji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 towaru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 towaru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od towarowy CN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od towarowy CN 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Kod TARIC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kraju pochodzenia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Masa brutto w kg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Masa brutto w kg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procedury celnej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 procedury celnej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asa netto kg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217EA9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5800CA"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asa netto kg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Ilość towaru w uzupełniającej jednostce miary.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Ilość towaru w uzupełniającej jednostce miary.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Wartość statystyczna w PLN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Wartość statystyczna w PLN 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Wartość pozycji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Wartość pozycji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STOPKA DOKUMENTU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b/>
                <w:i/>
                <w:color w:val="000080"/>
                <w:sz w:val="24"/>
                <w:szCs w:val="24"/>
                <w:lang w:eastAsia="pl-PL"/>
              </w:rPr>
              <w:t>STOPKA DOKUMENTU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Miejsce sporządzenia deklaracji (miejscowość)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Miejsce sporządzenia deklaracji (miejscowość)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Data sporządzenia deklaracji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Data sporządzenia deklaracji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Nazwisko  i Imię osoby zatwierdzającej deklarację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Nazwisko  i Imię osoby zatwierdzającej deklarację</w:t>
            </w:r>
          </w:p>
        </w:tc>
      </w:tr>
      <w:tr w:rsidR="005800CA" w:rsidRPr="00217EA9" w:rsidTr="00972BF2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Telefon kontaktowy osoby sporządzającej deklarację.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0CA" w:rsidRPr="00217EA9" w:rsidRDefault="005800CA" w:rsidP="00217EA9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17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Telefon kontaktowy osoby sporządzającej deklarację.</w:t>
            </w:r>
          </w:p>
        </w:tc>
      </w:tr>
    </w:tbl>
    <w:p w:rsidR="005800CA" w:rsidRPr="00217EA9" w:rsidRDefault="005800CA" w:rsidP="00217EA9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>Dane zawarte w deklaracji statystycznej mogą podlegać agregacji, o ile spełnione zostaną wymogi określone poniżej.</w:t>
      </w:r>
    </w:p>
    <w:p w:rsidR="005800CA" w:rsidRPr="00217EA9" w:rsidRDefault="005800CA" w:rsidP="00217EA9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Agregacja danych w deklaracji statystycznej może być dokonywana wyłącznie dla dokumentów posiadających na odpowiednich poziomach (nagłówek, pozycja)  zgodność wartości słownikowych dla pól wymagalnych. Oznacza to, iż 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tożsamość pól nagłówka (identyczny okres sprawozdawczy, warunki dostawy, kod transportu, kraj wysyłki / przeznaczenia, etc.) jest warunkiem koniecznym aby mogła zostać przeprowadzona agregacja na poziomie pozycji – czyli zsumowanie wartości numerycznych (wartość statystyczna, masa netto, ilość etc.) dla danego zestawu pól wymagalnych (CN, procedura, kod kraju pochodzenia etc.).</w:t>
      </w:r>
    </w:p>
    <w:p w:rsidR="005800CA" w:rsidRPr="00217EA9" w:rsidRDefault="00217EA9" w:rsidP="00217EA9">
      <w:pPr>
        <w:pStyle w:val="Nagwek3"/>
        <w:numPr>
          <w:ilvl w:val="0"/>
          <w:numId w:val="0"/>
        </w:numPr>
        <w:spacing w:before="120" w:after="12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4" w:name="_Toc55909050"/>
      <w:r w:rsidRPr="00217EA9">
        <w:rPr>
          <w:rFonts w:asciiTheme="minorHAnsi" w:hAnsiTheme="minorHAnsi" w:cstheme="minorHAnsi"/>
          <w:sz w:val="24"/>
          <w:szCs w:val="24"/>
          <w:lang w:val="pl-PL"/>
        </w:rPr>
        <w:lastRenderedPageBreak/>
        <w:t>IV</w:t>
      </w:r>
      <w:r w:rsidR="005800CA" w:rsidRPr="00217EA9">
        <w:rPr>
          <w:rFonts w:asciiTheme="minorHAnsi" w:hAnsiTheme="minorHAnsi" w:cstheme="minorHAnsi"/>
          <w:sz w:val="24"/>
          <w:szCs w:val="24"/>
        </w:rPr>
        <w:t>.</w:t>
      </w:r>
      <w:r w:rsidR="005800CA" w:rsidRPr="00217EA9">
        <w:rPr>
          <w:rFonts w:asciiTheme="minorHAnsi" w:hAnsiTheme="minorHAnsi" w:cstheme="minorHAnsi"/>
          <w:sz w:val="24"/>
          <w:szCs w:val="24"/>
        </w:rPr>
        <w:tab/>
        <w:t>Częstotliwość i terminy przekazywania deklaracji statystycznych SASP</w:t>
      </w:r>
      <w:bookmarkEnd w:id="4"/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Deklaracje statystyczne SASP należy przekazywać w okresach miesięcznych, w terminie do 20 dnia miesiąca następującego po zakończeniu okresu sprawozdawczego. 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>Deklaracje statystyczne za dany okres sprawozdawczy mogą być składane w trakcie jego trwania oraz po jego zakończeniu w terminie nie dłuższym niż wyszczególniony w punkcie 1.</w:t>
      </w:r>
    </w:p>
    <w:p w:rsidR="005800CA" w:rsidRPr="00217EA9" w:rsidRDefault="005800CA" w:rsidP="00217EA9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3.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Korekty deklaracji oraz deklaracje anulujące należy przekazywać po zidentyfikowaniu błędu lub otrzymaniu powiadomienia o błędzie, jednak nie później </w:t>
      </w:r>
      <w:r w:rsidRPr="00217EA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niż w terminie 14 dni od wysłania przez administrację celno-skarbową powiadomienia.</w:t>
      </w:r>
    </w:p>
    <w:p w:rsidR="004727E1" w:rsidRDefault="004727E1" w:rsidP="00217EA9"/>
    <w:sectPr w:rsidR="0047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9EA"/>
    <w:multiLevelType w:val="multilevel"/>
    <w:tmpl w:val="71183BEE"/>
    <w:lvl w:ilvl="0">
      <w:start w:val="1"/>
      <w:numFmt w:val="upperRoman"/>
      <w:isLgl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%1.%2"/>
      <w:lvlJc w:val="left"/>
      <w:pPr>
        <w:tabs>
          <w:tab w:val="num" w:pos="1277"/>
        </w:tabs>
        <w:ind w:left="426" w:firstLine="0"/>
      </w:pPr>
      <w:rPr>
        <w:rFonts w:ascii="Arial" w:hAnsi="Arial" w:hint="default"/>
        <w:color w:val="808080"/>
        <w:sz w:val="28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A"/>
    <w:rsid w:val="00217EA9"/>
    <w:rsid w:val="00267B7E"/>
    <w:rsid w:val="004727E1"/>
    <w:rsid w:val="005800CA"/>
    <w:rsid w:val="008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517C-A3CD-431B-97F6-CE9EAE0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0C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800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800C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800C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800C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800C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800C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800C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00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800C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800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800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80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800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800C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5800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5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00C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i-sasp.ias.szczecin@m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2021-12-14T14:01:00Z</dcterms:created>
  <dcterms:modified xsi:type="dcterms:W3CDTF">2021-12-14T14:01:00Z</dcterms:modified>
</cp:coreProperties>
</file>